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Календарный план воспитательной работы детского оздоровительного лагеря с дневным пребыванием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Календарный план воспитательной работы (далее – План) распределяет универсальные формы воспитательной работы, рекомендованные федеральным планов воспитательной работы для организаций отдыха детей и оздоровления, по дням в соответствии с логикой развития лагерной смены. План является инструментом реализации программы воспитательной работы лагеря с дневным пребыванием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 составлен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17.03.2025 № 209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и включает: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инвариантных модулей федеральной программы воспитательной работы для организаций отдыха детей и их оздоровления;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мероприятия вариативных модулей программы воспитательной работы лагеря с дневным пребыванием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 в том числе с учетом регионального компонента.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учитывает праздничные и памятные даты в рамках каждой смены.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Наряду с мероприятиями календарного плана воспитательной работы,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17.03.2025 № 209</w:t>
      </w:r>
      <w:r>
        <w:rPr>
          <w:rFonts w:hAnsi="Times New Roman" w:cs="Times New Roman"/>
          <w:color w:val="000000"/>
          <w:sz w:val="24"/>
          <w:szCs w:val="24"/>
        </w:rPr>
        <w:t>, План содержит иные мероприятия по ключевым направлениям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План включает мероприятия по проведению анализа воспитательной работы в соответствии с целевыми ориентирами результатов воспитания, личностными результатами воспитанников по итогам летней оздоровительной кампании.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 метод анализа – самоанализ с целью выявления основных проблем и последующего их решения с привлечением (при необходимости) внешних экспертов,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внимание при проведении самоанализа сосредотачивается на вопросах, связанных с качеством: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программы воспитательной работы в организации отдыха детей и их оздоровления в целом;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конкретных структурных звеньев организации отдыха детей и их оздоровления (отрядов, органов самоуправления, кружков и секций);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педагогического коллектива;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с родителем (родителями) или законным представителем (законными представителями); работы с партнерами.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вышеперечисленных показателей отображается в анализе воспитательной работы ДОЛ с дневным пребыванием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как качество результатов воспитания, социализации и саморазвития детей и оценка состояния организуемой в детском лагере совместной деятельности детей и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Качество результатов воспитания, социализации и саморазвития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Основной показатель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динамика личностного развития детей в отряде за смену</w:t>
      </w:r>
      <w:r>
        <w:rPr>
          <w:rFonts w:hAnsi="Times New Roman" w:cs="Times New Roman"/>
          <w:color w:val="000000"/>
          <w:sz w:val="24"/>
          <w:szCs w:val="24"/>
        </w:rPr>
        <w:t>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социально значимых знаний, формирование отношения к традиционным базовым российским ценностям.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Оценка состояния организуемой в детском лагере совместной деятельности детей и взрослых. </w:t>
      </w:r>
      <w:r>
        <w:rPr>
          <w:rFonts w:hAnsi="Times New Roman" w:cs="Times New Roman"/>
          <w:color w:val="000000"/>
          <w:sz w:val="24"/>
          <w:szCs w:val="24"/>
        </w:rPr>
        <w:t xml:space="preserve">Показателем эффективности воспитательной работы является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наличие в детском лагере интересной, событийно насыщенной и личностно развивающей совместной деятельности детей и взрослых</w:t>
      </w:r>
      <w:r>
        <w:rPr>
          <w:rFonts w:hAnsi="Times New Roman" w:cs="Times New Roman"/>
          <w:color w:val="000000"/>
          <w:sz w:val="24"/>
          <w:szCs w:val="24"/>
        </w:rPr>
        <w:t>. Методы анализа, которые могут использоваться детским лагерем при проведении самоанализа организуемой воспитательной работы: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вправе сама подбирать удобный инструментарий для мониторинга результативности воспитательной работы. При выборе методик учтены их валидность, адаптированность для определенного возраста и индивидуальных особенностей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План-сетка воспитательной работы 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смену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Возрастная группа: 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Длительность смены: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Тема смены: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Игровая модель смены: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неделя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3.06 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4.06 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5.06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6.06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линейка –  церемония открытия смены. Подъем Государственного флага. Исполнение Государственного гимна.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программы смены / Введение в игровую модель смены.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Военно-спортивный праздник к Дню защиты детей.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Хозяйственный сбор лагеря.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 «Операция "Уют"»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командиров.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 пожарная эвакуация.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просветительском проекте «Без срока давности».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Кинопросмотр «Овод» (1955).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Спуск Государственного флага. Исполнение Государственного гимна.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Инструктажи по ТБ, правилам поведения в лагере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знакомства: игры на знакомство, командообразование, выявление лидеров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сбор отряда (выбор названия отряда и его символики; выборы командиров отделений, командира отряда)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Вторая неделя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11.06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 июня – День России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13.06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 Подъем Государственного флага. Исполнение Государственного гимна.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командиров.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Кинопросмотр «Летят журавли» (1957).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 и Спорта. Военно-спортивная спартакиада.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 на знание родного языка.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 игр народов России.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(выходной)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(выходной)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Третья неделя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18.06 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20.06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– День памяти и скорби (22 июня)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 Подъем Государственного флага. Исполнение Государственного гимна.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командиров.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Кинопросмотр «Белорусский вокзал» (1970).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Конкурс-смотр строя и песни «Пою мое Отечество».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Безопасности. Флешмоб «Безопасная среда».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просветительском проекте «Без срока давности».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Литературно-музыкальная постановка «Никто не забыт, ничто не забыто»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Военно-спортивная игра «Зарница».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Спуск Государственного флага. Исполнение Государственного гимна.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Четвертая неделя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24.06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25.06 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26.06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27.06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 Подъем Государственного флага. Исполнение Государственного гимна.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командиров.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Кинопросмотр «В бой идут одни «старики» (1973).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Профессий. Встречи с действующими военнослужащими.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Движения Первых: игры, проектные сессии, коллективно-творческое дело, классные встречи.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 секций, студий и кружков.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просветительском проекте «Без срока давности».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результатов деятельности кружков или секций.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Общелагерный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информационная линейка.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гигиеническая гимнастика.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результатов деятельности кружков или секций.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 церемония закрытия смены. Спуск Государственного флага. Исполнение Государственного гимна.</w:t>
            </w:r>
          </w:p>
        </w:tc>
      </w:tr>
      <w:tr>
        <w:trPr>
          <w:trHeight w:val="0"/>
        </w:trPr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80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Отрядные огоньки по итогам дня</w:t>
            </w:r>
          </w:p>
        </w:tc>
        <w:tc>
          <w:tcPr>
            <w:tcW w:w="171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Отрядный уровень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сбор отряда.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Прощальные отрядные огоньки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План-сетка воспитательной работы 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смену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группа: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смены: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 смены: 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Игровая модель смены: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План-сетка воспитательной работы 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смену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группа: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Длительность смены: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Тема смены: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Игровая модель смены: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8fb787b8d284f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