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top w:val="none" w:color="222222" w:sz="0" w:space="0"/>
          <w:left w:val="none" w:color="222222" w:sz="0" w:space="0"/>
          <w:bottom w:val="single" w:color="cccccc" w:sz="0" w:space="26"/>
          <w:right w:val="none" w:color="222222" w:sz="0" w:space="0"/>
        </w:pBdr>
        <w:spacing w:line="0" w:lineRule="atLeast"/>
        <w:jc w:val="center"/>
        <w:rPr>
          <w:color w:val="222222"/>
          <w:sz w:val="33"/>
          <w:szCs w:val="33"/>
        </w:rPr>
      </w:pPr>
      <w:r>
        <w:rPr>
          <w:color w:val="222222"/>
          <w:sz w:val="33"/>
          <w:szCs w:val="33"/>
        </w:rPr>
        <w:t>Программа воспитания детского оздоровительного лагеря</w:t>
      </w:r>
    </w:p>
    <w:p>
      <w:r>
        <w:t/>
      </w:r>
    </w:p>
    <w:p>
      <w:pPr>
        <w:pBdr>
          <w:top w:val="none" w:color="222222" w:sz="0" w:space="0"/>
          <w:left w:val="none" w:color="222222" w:sz="0" w:space="0"/>
          <w:bottom w:val="single" w:color="cccccc" w:sz="0" w:space="26"/>
          <w:right w:val="none" w:color="222222" w:sz="0" w:space="0"/>
        </w:pBdr>
        <w:spacing w:line="0" w:lineRule="atLeast"/>
        <w:jc w:val="center"/>
        <w:rPr>
          <w:color w:val="222222"/>
          <w:sz w:val="33"/>
          <w:szCs w:val="33"/>
        </w:rPr>
      </w:pPr>
      <w:r>
        <w:rPr>
          <w:color w:val="222222"/>
          <w:sz w:val="33"/>
          <w:szCs w:val="33"/>
        </w:rPr>
        <w:t>с дневным пребыванием</w:t>
      </w:r>
    </w:p>
    <w:p>
      <w:pPr>
        <w:spacing w:line="240" w:lineRule="auto"/>
        <w:jc w:val="center"/>
        <w:rPr>
          <w:rFonts w:hAnsi="Times New Roman" w:cs="Times New Roman"/>
          <w:color w:val="000000"/>
          <w:sz w:val="24"/>
          <w:szCs w:val="24"/>
        </w:rPr>
      </w:pPr>
      <w:r>
        <w:rPr>
          <w:rFonts w:hAnsi="Times New Roman" w:cs="Times New Roman"/>
          <w:color w:val="000000"/>
          <w:sz w:val="24"/>
          <w:szCs w:val="24"/>
        </w:rPr>
        <w:t>МБОУ «Средняя школа № 1» г. Энска</w:t>
      </w:r>
    </w:p>
    <w:p>
      <w:pPr>
        <w:spacing w:line="600" w:lineRule="atLeast"/>
        <w:rPr>
          <w:b/>
          <w:bCs/>
          <w:color w:val="252525"/>
          <w:spacing w:val="-2"/>
          <w:sz w:val="48"/>
          <w:szCs w:val="48"/>
        </w:rPr>
      </w:pPr>
      <w:r>
        <w:rPr>
          <w:b/>
          <w:bCs/>
          <w:color w:val="252525"/>
          <w:spacing w:val="-2"/>
          <w:sz w:val="48"/>
          <w:szCs w:val="48"/>
        </w:rPr>
        <w:t>I. Общие положения</w:t>
      </w:r>
    </w:p>
    <w:p>
      <w:pPr>
        <w:spacing w:line="240" w:lineRule="auto"/>
        <w:rPr>
          <w:rFonts w:hAnsi="Times New Roman" w:cs="Times New Roman"/>
          <w:color w:val="000000"/>
          <w:sz w:val="24"/>
          <w:szCs w:val="24"/>
        </w:rPr>
      </w:pPr>
      <w:r>
        <w:rPr>
          <w:rFonts w:hAnsi="Times New Roman" w:cs="Times New Roman"/>
          <w:color w:val="000000"/>
          <w:sz w:val="24"/>
          <w:szCs w:val="24"/>
        </w:rPr>
        <w:t xml:space="preserve">1. Программа воспитательной работы детского оздоровительного лагеря (ДОЛ) с дневным пребыванием </w:t>
      </w:r>
      <w:r>
        <w:rPr>
          <w:rFonts w:hAnsi="Times New Roman" w:cs="Times New Roman"/>
          <w:color w:val="000000"/>
          <w:sz w:val="24"/>
          <w:szCs w:val="24"/>
        </w:rPr>
        <w:t>МБОУ «Средняя школа № 1» г. Энска</w:t>
      </w:r>
      <w:r>
        <w:rPr>
          <w:rFonts w:hAnsi="Times New Roman" w:cs="Times New Roman"/>
          <w:color w:val="000000"/>
          <w:sz w:val="24"/>
          <w:szCs w:val="24"/>
        </w:rPr>
        <w:t xml:space="preserve"> (далее — Программа) направлена на обеспечение единства воспитательного пространства, ценностно-целевого содержания воспитания и воспитательной деятельности в </w:t>
      </w:r>
      <w:r>
        <w:rPr>
          <w:rFonts w:hAnsi="Times New Roman" w:cs="Times New Roman"/>
          <w:color w:val="000000"/>
          <w:sz w:val="24"/>
          <w:szCs w:val="24"/>
        </w:rPr>
        <w:t>МБОУ «Средняя школа № 1»</w:t>
      </w:r>
      <w:r>
        <w:rPr>
          <w:rFonts w:hAnsi="Times New Roman" w:cs="Times New Roman"/>
          <w:color w:val="000000"/>
          <w:sz w:val="24"/>
          <w:szCs w:val="24"/>
        </w:rPr>
        <w:t xml:space="preserve"> (далее — организация, школа).</w:t>
      </w:r>
    </w:p>
    <w:p>
      <w:pPr>
        <w:spacing w:line="240" w:lineRule="auto"/>
        <w:rPr>
          <w:rFonts w:hAnsi="Times New Roman" w:cs="Times New Roman"/>
          <w:color w:val="000000"/>
          <w:sz w:val="24"/>
          <w:szCs w:val="24"/>
        </w:rPr>
      </w:pPr>
      <w:r>
        <w:rPr>
          <w:rFonts w:hAnsi="Times New Roman" w:cs="Times New Roman"/>
          <w:color w:val="000000"/>
          <w:sz w:val="24"/>
          <w:szCs w:val="24"/>
        </w:rPr>
        <w:t xml:space="preserve">2. Программа разработана в соответствии с </w:t>
      </w:r>
      <w:r>
        <w:rPr>
          <w:rFonts w:hAnsi="Times New Roman" w:cs="Times New Roman"/>
          <w:color w:val="000000"/>
          <w:sz w:val="24"/>
          <w:szCs w:val="24"/>
        </w:rPr>
        <w:t>приказом Минпросвещения от 17.03.2025 № 209</w:t>
      </w:r>
      <w:r>
        <w:rPr>
          <w:rFonts w:hAnsi="Times New Roman" w:cs="Times New Roman"/>
          <w:color w:val="000000"/>
          <w:sz w:val="24"/>
          <w:szCs w:val="24"/>
        </w:rPr>
        <w:t xml:space="preserve"> «Об утверждении федеральной программы воспитательной работы для организаций отдыха детей и их оздоровления и календарного плана воспитательной работы».</w:t>
      </w:r>
    </w:p>
    <w:p>
      <w:pPr>
        <w:spacing w:line="240" w:lineRule="auto"/>
        <w:rPr>
          <w:rFonts w:hAnsi="Times New Roman" w:cs="Times New Roman"/>
          <w:color w:val="000000"/>
          <w:sz w:val="24"/>
          <w:szCs w:val="24"/>
        </w:rPr>
      </w:pPr>
      <w:r>
        <w:rPr>
          <w:rFonts w:hAnsi="Times New Roman" w:cs="Times New Roman"/>
          <w:color w:val="000000"/>
          <w:sz w:val="24"/>
          <w:szCs w:val="24"/>
        </w:rPr>
        <w:t>3. 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pPr>
        <w:spacing w:line="240" w:lineRule="auto"/>
        <w:rPr>
          <w:rFonts w:hAnsi="Times New Roman" w:cs="Times New Roman"/>
          <w:color w:val="000000"/>
          <w:sz w:val="24"/>
          <w:szCs w:val="24"/>
        </w:rPr>
      </w:pPr>
      <w:r>
        <w:rPr>
          <w:rFonts w:hAnsi="Times New Roman" w:cs="Times New Roman"/>
          <w:color w:val="000000"/>
          <w:sz w:val="24"/>
          <w:szCs w:val="24"/>
        </w:rPr>
        <w:t>4. 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w:t>
      </w:r>
    </w:p>
    <w:p>
      <w:pPr>
        <w:spacing w:line="240" w:lineRule="auto"/>
        <w:rPr>
          <w:rFonts w:hAnsi="Times New Roman" w:cs="Times New Roman"/>
          <w:color w:val="000000"/>
          <w:sz w:val="24"/>
          <w:szCs w:val="24"/>
        </w:rPr>
      </w:pPr>
      <w:r>
        <w:rPr>
          <w:rFonts w:hAnsi="Times New Roman" w:cs="Times New Roman"/>
          <w:color w:val="000000"/>
          <w:sz w:val="24"/>
          <w:szCs w:val="24"/>
        </w:rPr>
        <w:t>5. Методологической основой разработки и реализации Программы воспитательной работы являются два основных подхода: системно-деятельностный и аксиологический.</w:t>
      </w:r>
    </w:p>
    <w:p>
      <w:pPr>
        <w:spacing w:line="240" w:lineRule="auto"/>
        <w:rPr>
          <w:rFonts w:hAnsi="Times New Roman" w:cs="Times New Roman"/>
          <w:color w:val="000000"/>
          <w:sz w:val="24"/>
          <w:szCs w:val="24"/>
        </w:rPr>
      </w:pPr>
      <w:r>
        <w:rPr>
          <w:rFonts w:hAnsi="Times New Roman" w:cs="Times New Roman"/>
          <w:color w:val="000000"/>
          <w:sz w:val="24"/>
          <w:szCs w:val="24"/>
        </w:rPr>
        <w:t>Системно-деятельностный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pPr>
        <w:spacing w:line="240" w:lineRule="auto"/>
        <w:rPr>
          <w:rFonts w:hAnsi="Times New Roman" w:cs="Times New Roman"/>
          <w:color w:val="000000"/>
          <w:sz w:val="24"/>
          <w:szCs w:val="24"/>
        </w:rPr>
      </w:pPr>
      <w:r>
        <w:rPr>
          <w:rFonts w:hAnsi="Times New Roman" w:cs="Times New Roman"/>
          <w:color w:val="000000"/>
          <w:sz w:val="24"/>
          <w:szCs w:val="24"/>
        </w:rPr>
        <w:t>Аксиологический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w:t>
      </w:r>
    </w:p>
    <w:p>
      <w:pPr>
        <w:spacing w:line="240" w:lineRule="auto"/>
        <w:rPr>
          <w:rFonts w:hAnsi="Times New Roman" w:cs="Times New Roman"/>
          <w:color w:val="000000"/>
          <w:sz w:val="24"/>
          <w:szCs w:val="24"/>
        </w:rPr>
      </w:pPr>
      <w:r>
        <w:rPr>
          <w:rFonts w:hAnsi="Times New Roman" w:cs="Times New Roman"/>
          <w:color w:val="000000"/>
          <w:sz w:val="24"/>
          <w:szCs w:val="24"/>
        </w:rPr>
        <w:t>6. Принципы реализации Программы:</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принцип единого целевого начала воспитательной деятельности;</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принцип системности, непрерывности и преемственности воспитательной деятельности;</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принцип единства концептуальных подходов, методов и форм воспитательной деятельности;</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принцип учета возрастных и индивидуальных особенностей воспитанников и их групп;</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принцип приоритета конструктивных интересов и потребностей детей;</w:t>
      </w:r>
    </w:p>
    <w:p>
      <w:pPr>
        <w:numPr>
          <w:ilvl w:val="0"/>
          <w:numId w:val="1"/>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принцип реальности и измеримости итогов воспитательной деятельности.</w:t>
      </w:r>
    </w:p>
    <w:p>
      <w:pPr>
        <w:spacing w:line="240" w:lineRule="auto"/>
        <w:rPr>
          <w:rFonts w:hAnsi="Times New Roman" w:cs="Times New Roman"/>
          <w:color w:val="000000"/>
          <w:sz w:val="24"/>
          <w:szCs w:val="24"/>
        </w:rPr>
      </w:pPr>
      <w:r>
        <w:rPr>
          <w:rFonts w:hAnsi="Times New Roman" w:cs="Times New Roman"/>
          <w:color w:val="000000"/>
          <w:sz w:val="24"/>
          <w:szCs w:val="24"/>
        </w:rPr>
        <w:t>В организационном разделе разработчики Программы конкретизировали информацию об укладе ДОЛ дневного пребывания МБОУ «Средняя школа № 1» в соответствии с характеристиками, приведенными в Федеральной программе воспитания для организаций отдыха детей и их оздоровления.</w:t>
      </w:r>
    </w:p>
    <w:p>
      <w:pPr>
        <w:spacing w:line="600" w:lineRule="atLeast"/>
        <w:rPr>
          <w:b/>
          <w:bCs/>
          <w:color w:val="252525"/>
          <w:spacing w:val="-2"/>
          <w:sz w:val="48"/>
          <w:szCs w:val="48"/>
        </w:rPr>
      </w:pPr>
      <w:r>
        <w:rPr>
          <w:b/>
          <w:bCs/>
          <w:color w:val="252525"/>
          <w:spacing w:val="-2"/>
          <w:sz w:val="48"/>
          <w:szCs w:val="48"/>
        </w:rPr>
        <w:t>II. Целевой раздел Программы</w:t>
      </w:r>
    </w:p>
    <w:p>
      <w:pPr>
        <w:spacing w:line="240" w:lineRule="auto"/>
        <w:rPr>
          <w:rFonts w:hAnsi="Times New Roman" w:cs="Times New Roman"/>
          <w:color w:val="000000"/>
          <w:sz w:val="24"/>
          <w:szCs w:val="24"/>
        </w:rPr>
      </w:pPr>
      <w:r>
        <w:rPr>
          <w:rFonts w:hAnsi="Times New Roman" w:cs="Times New Roman"/>
          <w:color w:val="000000"/>
          <w:sz w:val="24"/>
          <w:szCs w:val="24"/>
        </w:rPr>
        <w:t xml:space="preserve">7. </w:t>
      </w:r>
      <w:r>
        <w:rPr>
          <w:rFonts w:hAnsi="Times New Roman" w:cs="Times New Roman"/>
          <w:b/>
          <w:bCs/>
          <w:color w:val="000000"/>
          <w:sz w:val="24"/>
          <w:szCs w:val="24"/>
        </w:rPr>
        <w:t>Целью</w:t>
      </w:r>
      <w:r>
        <w:rPr>
          <w:rFonts w:hAnsi="Times New Roman" w:cs="Times New Roman"/>
          <w:color w:val="000000"/>
          <w:sz w:val="24"/>
          <w:szCs w:val="24"/>
        </w:rPr>
        <w:t xml:space="preserve"> Программы является 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w:t>
      </w:r>
    </w:p>
    <w:p>
      <w:pPr>
        <w:spacing w:line="240" w:lineRule="auto"/>
        <w:rPr>
          <w:rFonts w:hAnsi="Times New Roman" w:cs="Times New Roman"/>
          <w:color w:val="000000"/>
          <w:sz w:val="24"/>
          <w:szCs w:val="24"/>
        </w:rPr>
      </w:pPr>
      <w:r>
        <w:rPr>
          <w:rFonts w:hAnsi="Times New Roman" w:cs="Times New Roman"/>
          <w:color w:val="000000"/>
          <w:sz w:val="24"/>
          <w:szCs w:val="24"/>
        </w:rPr>
        <w:t xml:space="preserve">8. </w:t>
      </w:r>
      <w:r>
        <w:rPr>
          <w:rFonts w:hAnsi="Times New Roman" w:cs="Times New Roman"/>
          <w:b/>
          <w:bCs/>
          <w:color w:val="000000"/>
          <w:sz w:val="24"/>
          <w:szCs w:val="24"/>
        </w:rPr>
        <w:t xml:space="preserve">Задачами </w:t>
      </w:r>
      <w:r>
        <w:rPr>
          <w:rFonts w:hAnsi="Times New Roman" w:cs="Times New Roman"/>
          <w:color w:val="000000"/>
          <w:sz w:val="24"/>
          <w:szCs w:val="24"/>
        </w:rPr>
        <w:t>Программы являются:</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реализация единых подходов к воспитательной работе педагогических коллективов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применение единых принципов, методов и форм организации воспитательной деятельности, их применении к процессу воспитания, формирования и развития субъектности детей в условиях временных детских коллективов и групп;</w:t>
      </w:r>
    </w:p>
    <w:p>
      <w:pPr>
        <w:numPr>
          <w:ilvl w:val="0"/>
          <w:numId w:val="2"/>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применение единых подходов к развитию инструментов мониторинга и оценки качества воспитательного процесса при реализации Программы в школе.</w:t>
      </w:r>
    </w:p>
    <w:p>
      <w:pPr>
        <w:spacing w:line="240" w:lineRule="auto"/>
        <w:rPr>
          <w:rFonts w:hAnsi="Times New Roman" w:cs="Times New Roman"/>
          <w:color w:val="000000"/>
          <w:sz w:val="24"/>
          <w:szCs w:val="24"/>
        </w:rPr>
      </w:pPr>
      <w:r>
        <w:rPr>
          <w:rFonts w:hAnsi="Times New Roman" w:cs="Times New Roman"/>
          <w:color w:val="000000"/>
          <w:sz w:val="24"/>
          <w:szCs w:val="24"/>
        </w:rPr>
        <w:t>9. При реализации цели Программы учитываются возрастные группы детей:</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7 — 10 лет — дети младшего школьного возраста;</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11 — 14 лет — дети среднего школьного возраста;</w:t>
      </w:r>
    </w:p>
    <w:p>
      <w:pPr>
        <w:numPr>
          <w:ilvl w:val="0"/>
          <w:numId w:val="3"/>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15 — 17 лет — дети старшего школьного возраста.</w:t>
      </w:r>
    </w:p>
    <w:p>
      <w:pPr>
        <w:spacing w:line="240" w:lineRule="auto"/>
        <w:rPr>
          <w:rFonts w:hAnsi="Times New Roman" w:cs="Times New Roman"/>
          <w:color w:val="000000"/>
          <w:sz w:val="24"/>
          <w:szCs w:val="24"/>
        </w:rPr>
      </w:pPr>
      <w:r>
        <w:rPr>
          <w:rFonts w:hAnsi="Times New Roman" w:cs="Times New Roman"/>
          <w:color w:val="000000"/>
          <w:sz w:val="24"/>
          <w:szCs w:val="24"/>
        </w:rPr>
        <w:t xml:space="preserve">10. Конкретизация цели воспитательной работы применительно к возрастным особенностям детей позволяет выделить в ней следующие </w:t>
      </w:r>
      <w:r>
        <w:rPr>
          <w:rFonts w:hAnsi="Times New Roman" w:cs="Times New Roman"/>
          <w:b/>
          <w:bCs/>
          <w:color w:val="000000"/>
          <w:sz w:val="24"/>
          <w:szCs w:val="24"/>
        </w:rPr>
        <w:t>целевые приоритеты</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10.1. 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развивает чувство принадлежности к семье, коллективу и Родине.</w:t>
      </w:r>
    </w:p>
    <w:p>
      <w:pPr>
        <w:spacing w:line="240" w:lineRule="auto"/>
        <w:rPr>
          <w:rFonts w:hAnsi="Times New Roman" w:cs="Times New Roman"/>
          <w:color w:val="000000"/>
          <w:sz w:val="24"/>
          <w:szCs w:val="24"/>
        </w:rPr>
      </w:pPr>
      <w:r>
        <w:rPr>
          <w:rFonts w:hAnsi="Times New Roman" w:cs="Times New Roman"/>
          <w:color w:val="000000"/>
          <w:sz w:val="24"/>
          <w:szCs w:val="24"/>
        </w:rPr>
        <w:t>10.2. В воспитании детей среднего школьного возраста целевым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pPr>
        <w:spacing w:line="240" w:lineRule="auto"/>
        <w:rPr>
          <w:rFonts w:hAnsi="Times New Roman" w:cs="Times New Roman"/>
          <w:color w:val="000000"/>
          <w:sz w:val="24"/>
          <w:szCs w:val="24"/>
        </w:rPr>
      </w:pPr>
      <w:r>
        <w:rPr>
          <w:rFonts w:hAnsi="Times New Roman" w:cs="Times New Roman"/>
          <w:color w:val="000000"/>
          <w:sz w:val="24"/>
          <w:szCs w:val="24"/>
        </w:rPr>
        <w:t>10.3. Воспитание детей старшего школьного возраста ориентировано на создание условий для приобретения опыта в осуществлении социально значимых действий и инициатив. Целевым приоритетом является развитие гражданской зрелости, осознанного выбора жизненных и профессиональных направлений, формирование ответственности за свои поступки и готовности к активному участию в общественной жизни, а также уважение к правам и обязанностям гражданина.</w:t>
      </w:r>
    </w:p>
    <w:p>
      <w:pPr>
        <w:spacing w:line="240" w:lineRule="auto"/>
        <w:rPr>
          <w:rFonts w:hAnsi="Times New Roman" w:cs="Times New Roman"/>
          <w:color w:val="000000"/>
          <w:sz w:val="24"/>
          <w:szCs w:val="24"/>
        </w:rPr>
      </w:pPr>
      <w:r>
        <w:rPr>
          <w:rFonts w:hAnsi="Times New Roman" w:cs="Times New Roman"/>
          <w:color w:val="000000"/>
          <w:sz w:val="24"/>
          <w:szCs w:val="24"/>
        </w:rPr>
        <w:t>11. 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w:t>
      </w:r>
    </w:p>
    <w:p>
      <w:pPr>
        <w:spacing w:line="600" w:lineRule="atLeast"/>
        <w:rPr>
          <w:b/>
          <w:bCs/>
          <w:color w:val="252525"/>
          <w:spacing w:val="-2"/>
          <w:sz w:val="48"/>
          <w:szCs w:val="48"/>
        </w:rPr>
      </w:pPr>
      <w:r>
        <w:rPr>
          <w:b/>
          <w:bCs/>
          <w:color w:val="252525"/>
          <w:spacing w:val="-2"/>
          <w:sz w:val="48"/>
          <w:szCs w:val="48"/>
        </w:rPr>
        <w:t>III. Содержательный раздел</w:t>
      </w:r>
    </w:p>
    <w:p>
      <w:pPr>
        <w:spacing w:line="240" w:lineRule="auto"/>
        <w:rPr>
          <w:rFonts w:hAnsi="Times New Roman" w:cs="Times New Roman"/>
          <w:color w:val="000000"/>
          <w:sz w:val="24"/>
          <w:szCs w:val="24"/>
        </w:rPr>
      </w:pPr>
      <w:r>
        <w:rPr>
          <w:rFonts w:hAnsi="Times New Roman" w:cs="Times New Roman"/>
          <w:color w:val="000000"/>
          <w:sz w:val="24"/>
          <w:szCs w:val="24"/>
        </w:rPr>
        <w:t>12. В основу каждого направления воспитательной работы в лагере заложены базовые ценности, которые способствуют всестороннему развитию личности и успешной социализации в современных условиях.</w:t>
      </w:r>
    </w:p>
    <w:p>
      <w:pPr>
        <w:spacing w:line="240" w:lineRule="auto"/>
        <w:rPr>
          <w:rFonts w:hAnsi="Times New Roman" w:cs="Times New Roman"/>
          <w:color w:val="000000"/>
          <w:sz w:val="24"/>
          <w:szCs w:val="24"/>
        </w:rPr>
      </w:pPr>
      <w:r>
        <w:rPr>
          <w:rFonts w:hAnsi="Times New Roman" w:cs="Times New Roman"/>
          <w:color w:val="000000"/>
          <w:sz w:val="24"/>
          <w:szCs w:val="24"/>
        </w:rPr>
        <w:t>Основные направления воспитательной работы включают в себя:</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b/>
          <w:bCs/>
          <w:color w:val="000000"/>
          <w:sz w:val="24"/>
          <w:szCs w:val="24"/>
        </w:rPr>
        <w:t>гражданское воспитание</w:t>
      </w:r>
      <w:r>
        <w:rPr>
          <w:rFonts w:hAnsi="Times New Roman" w:cs="Times New Roman"/>
          <w:color w:val="000000"/>
          <w:sz w:val="24"/>
          <w:szCs w:val="24"/>
        </w:rPr>
        <w:t>: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b/>
          <w:bCs/>
          <w:color w:val="000000"/>
          <w:sz w:val="24"/>
          <w:szCs w:val="24"/>
        </w:rPr>
        <w:t>патриотическое воспитание:</w:t>
      </w:r>
      <w:r>
        <w:rPr>
          <w:rFonts w:hAnsi="Times New Roman" w:cs="Times New Roman"/>
          <w:color w:val="000000"/>
          <w:sz w:val="24"/>
          <w:szCs w:val="24"/>
        </w:rPr>
        <w:t xml:space="preserve"> воспитание любви к своему народу и уважения к другим народам России, формирование общероссийской культурной идентичности;</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b/>
          <w:bCs/>
          <w:color w:val="000000"/>
          <w:sz w:val="24"/>
          <w:szCs w:val="24"/>
        </w:rPr>
        <w:t>духовно-нравственное воспитание:</w:t>
      </w:r>
      <w:r>
        <w:rPr>
          <w:rFonts w:hAnsi="Times New Roman" w:cs="Times New Roman"/>
          <w:color w:val="000000"/>
          <w:sz w:val="24"/>
          <w:szCs w:val="24"/>
        </w:rPr>
        <w:t xml:space="preserve">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эстетическое воспитание: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b/>
          <w:bCs/>
          <w:color w:val="000000"/>
          <w:sz w:val="24"/>
          <w:szCs w:val="24"/>
        </w:rPr>
        <w:t>трудовое воспитание:</w:t>
      </w:r>
      <w:r>
        <w:rPr>
          <w:rFonts w:hAnsi="Times New Roman" w:cs="Times New Roman"/>
          <w:color w:val="000000"/>
          <w:sz w:val="24"/>
          <w:szCs w:val="24"/>
        </w:rPr>
        <w:t xml:space="preserve">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b/>
          <w:bCs/>
          <w:color w:val="000000"/>
          <w:sz w:val="24"/>
          <w:szCs w:val="24"/>
        </w:rPr>
        <w:t>физическое воспитание, формирование культуры здорового образа жизни и эмоционального благополучия:</w:t>
      </w:r>
      <w:r>
        <w:rPr>
          <w:rFonts w:hAnsi="Times New Roman" w:cs="Times New Roman"/>
          <w:color w:val="000000"/>
          <w:sz w:val="24"/>
          <w:szCs w:val="24"/>
        </w:rPr>
        <w:t xml:space="preserve"> компонент здоровьесберегающей работы, создание благоприятного 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b/>
          <w:bCs/>
          <w:color w:val="000000"/>
          <w:sz w:val="24"/>
          <w:szCs w:val="24"/>
        </w:rPr>
        <w:t xml:space="preserve">экологическое воспитание: </w:t>
      </w:r>
      <w:r>
        <w:rPr>
          <w:rFonts w:hAnsi="Times New Roman" w:cs="Times New Roman"/>
          <w:color w:val="000000"/>
          <w:sz w:val="24"/>
          <w:szCs w:val="24"/>
        </w:rPr>
        <w:t>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pPr>
        <w:numPr>
          <w:ilvl w:val="0"/>
          <w:numId w:val="4"/>
        </w:numPr>
        <w:spacing w:beforeAutospacing="1" w:afterAutospacing="1" w:line="240" w:lineRule="auto"/>
        <w:ind w:left="780" w:right="180"/>
        <w:rPr>
          <w:rFonts w:hAnsi="Times New Roman" w:cs="Times New Roman"/>
          <w:color w:val="000000"/>
          <w:sz w:val="24"/>
          <w:szCs w:val="24"/>
        </w:rPr>
      </w:pPr>
      <w:r>
        <w:rPr>
          <w:rFonts w:hAnsi="Times New Roman" w:cs="Times New Roman"/>
          <w:b/>
          <w:bCs/>
          <w:color w:val="000000"/>
          <w:sz w:val="24"/>
          <w:szCs w:val="24"/>
        </w:rPr>
        <w:t>познавательное направление воспитания:</w:t>
      </w:r>
      <w:r>
        <w:rPr>
          <w:rFonts w:hAnsi="Times New Roman" w:cs="Times New Roman"/>
          <w:color w:val="000000"/>
          <w:sz w:val="24"/>
          <w:szCs w:val="24"/>
        </w:rPr>
        <w:t xml:space="preserve"> стремление к познанию себя и других людей, природы и общества, к знаниям, образованию с учетом личностных интересов и общественных потребностей.</w:t>
      </w:r>
    </w:p>
    <w:p>
      <w:pPr>
        <w:spacing w:line="240" w:lineRule="auto"/>
        <w:rPr>
          <w:rFonts w:hAnsi="Times New Roman" w:cs="Times New Roman"/>
          <w:color w:val="000000"/>
          <w:sz w:val="24"/>
          <w:szCs w:val="24"/>
        </w:rPr>
      </w:pPr>
      <w:r>
        <w:rPr>
          <w:rFonts w:hAnsi="Times New Roman" w:cs="Times New Roman"/>
          <w:color w:val="000000"/>
          <w:sz w:val="24"/>
          <w:szCs w:val="24"/>
        </w:rPr>
        <w:t>13. В общем блоке реализации содержания «Мир»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w:t>
      </w:r>
    </w:p>
    <w:p>
      <w:pPr>
        <w:spacing w:line="240" w:lineRule="auto"/>
        <w:rPr>
          <w:rFonts w:hAnsi="Times New Roman" w:cs="Times New Roman"/>
          <w:color w:val="000000"/>
          <w:sz w:val="24"/>
          <w:szCs w:val="24"/>
        </w:rPr>
      </w:pPr>
      <w:r>
        <w:rPr>
          <w:rFonts w:hAnsi="Times New Roman" w:cs="Times New Roman"/>
          <w:color w:val="000000"/>
          <w:sz w:val="24"/>
          <w:szCs w:val="24"/>
        </w:rPr>
        <w:t>Содержание блока «Мир» реализуется в следующих формах:</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литературные вечера, исторические игры, 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науки и культуры разных стран и эпох, с героями — защитниками Отечества;</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игровые форматы, направленные на знакомство с мировым и общероссийским культурным наследием литературы, музыки, изобразительного творчества, архитектуры, театра, балета, кинематографа, мультипликации;</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 организация конструкторской, исследовательской и проектной деятельности; просмотр научно-популярных фильмов; встречи с людьми, добившимися успехов в различных сферах деятельности, дискуссионные клубы, дебаты, диспуты;</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фольклорные праздники в контексте мировой культуры и нематериального наследия;</w:t>
      </w:r>
    </w:p>
    <w:p>
      <w:pPr>
        <w:numPr>
          <w:ilvl w:val="0"/>
          <w:numId w:val="5"/>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w:t>
      </w:r>
    </w:p>
    <w:p>
      <w:pPr>
        <w:spacing w:line="240" w:lineRule="auto"/>
        <w:rPr>
          <w:rFonts w:hAnsi="Times New Roman" w:cs="Times New Roman"/>
          <w:color w:val="000000"/>
          <w:sz w:val="24"/>
          <w:szCs w:val="24"/>
        </w:rPr>
      </w:pPr>
      <w:r>
        <w:rPr>
          <w:rFonts w:hAnsi="Times New Roman" w:cs="Times New Roman"/>
          <w:color w:val="000000"/>
          <w:sz w:val="24"/>
          <w:szCs w:val="24"/>
        </w:rPr>
        <w:t>14. В общем блоке реализации содержания «Россия» предлагаются пять комплексов мероприятий:</w:t>
      </w:r>
    </w:p>
    <w:p>
      <w:pPr>
        <w:spacing w:line="240" w:lineRule="auto"/>
        <w:rPr>
          <w:rFonts w:hAnsi="Times New Roman" w:cs="Times New Roman"/>
          <w:color w:val="000000"/>
          <w:sz w:val="24"/>
          <w:szCs w:val="24"/>
        </w:rPr>
      </w:pPr>
      <w:r>
        <w:rPr>
          <w:rFonts w:hAnsi="Times New Roman" w:cs="Times New Roman"/>
          <w:color w:val="000000"/>
          <w:sz w:val="24"/>
          <w:szCs w:val="24"/>
        </w:rPr>
        <w:t>14.1. Первый комплекс 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справедливость.</w:t>
      </w:r>
    </w:p>
    <w:p>
      <w:pPr>
        <w:spacing w:line="240" w:lineRule="auto"/>
        <w:rPr>
          <w:rFonts w:hAnsi="Times New Roman" w:cs="Times New Roman"/>
          <w:color w:val="000000"/>
          <w:sz w:val="24"/>
          <w:szCs w:val="24"/>
        </w:rPr>
      </w:pPr>
      <w:r>
        <w:rPr>
          <w:rFonts w:hAnsi="Times New Roman" w:cs="Times New Roman"/>
          <w:color w:val="000000"/>
          <w:sz w:val="24"/>
          <w:szCs w:val="24"/>
        </w:rPr>
        <w:t>Предполагаемые формы мероприятий:</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тематические дни;</w:t>
      </w:r>
    </w:p>
    <w:p>
      <w:pPr>
        <w:numPr>
          <w:ilvl w:val="0"/>
          <w:numId w:val="6"/>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использование в работе материалов о цивилизационном наследии России, включающих знания о родной природе, достижения культуры и искусства, изобретения и реализованные масштабные проекты.</w:t>
      </w:r>
    </w:p>
    <w:p>
      <w:pPr>
        <w:spacing w:line="240" w:lineRule="auto"/>
        <w:rPr>
          <w:rFonts w:hAnsi="Times New Roman" w:cs="Times New Roman"/>
          <w:color w:val="000000"/>
          <w:sz w:val="24"/>
          <w:szCs w:val="24"/>
        </w:rPr>
      </w:pPr>
      <w:r>
        <w:rPr>
          <w:rFonts w:hAnsi="Times New Roman" w:cs="Times New Roman"/>
          <w:color w:val="000000"/>
          <w:sz w:val="24"/>
          <w:szCs w:val="24"/>
        </w:rPr>
        <w:t>14.2. Второй комплекс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w:t>
      </w:r>
    </w:p>
    <w:p>
      <w:pPr>
        <w:spacing w:line="240" w:lineRule="auto"/>
        <w:rPr>
          <w:rFonts w:hAnsi="Times New Roman" w:cs="Times New Roman"/>
          <w:color w:val="000000"/>
          <w:sz w:val="24"/>
          <w:szCs w:val="24"/>
        </w:rPr>
      </w:pPr>
      <w:r>
        <w:rPr>
          <w:rFonts w:hAnsi="Times New Roman" w:cs="Times New Roman"/>
          <w:color w:val="000000"/>
          <w:sz w:val="24"/>
          <w:szCs w:val="24"/>
        </w:rPr>
        <w:t>Предполагаемые форматы мероприятий:</w:t>
      </w:r>
    </w:p>
    <w:p>
      <w:pPr>
        <w:numPr>
          <w:ilvl w:val="0"/>
          <w:numId w:val="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w:t>
      </w:r>
    </w:p>
    <w:p>
      <w:pPr>
        <w:numPr>
          <w:ilvl w:val="0"/>
          <w:numId w:val="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проведение встреч с героями России, организация клубов юных историков, деятельность которых направлена на просвещение, сохранение и защиту исторической правды;</w:t>
      </w:r>
    </w:p>
    <w:p>
      <w:pPr>
        <w:numPr>
          <w:ilvl w:val="0"/>
          <w:numId w:val="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вовлечение детей старших отрядов в просветительский проект «Без срока давности», который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 любви к Родине, добру, милосердию, состраданию, взаимопомощи, чувству долга;</w:t>
      </w:r>
    </w:p>
    <w:p>
      <w:pPr>
        <w:numPr>
          <w:ilvl w:val="0"/>
          <w:numId w:val="7"/>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
    <w:p>
      <w:pPr>
        <w:spacing w:line="240" w:lineRule="auto"/>
        <w:rPr>
          <w:rFonts w:hAnsi="Times New Roman" w:cs="Times New Roman"/>
          <w:color w:val="000000"/>
          <w:sz w:val="24"/>
          <w:szCs w:val="24"/>
        </w:rPr>
      </w:pPr>
      <w:r>
        <w:rPr>
          <w:rFonts w:hAnsi="Times New Roman" w:cs="Times New Roman"/>
          <w:color w:val="000000"/>
          <w:sz w:val="24"/>
          <w:szCs w:val="24"/>
        </w:rPr>
        <w:t>14.3. Третий комплекс мероприятий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w:t>
      </w:r>
    </w:p>
    <w:p>
      <w:pPr>
        <w:spacing w:line="240" w:lineRule="auto"/>
        <w:rPr>
          <w:rFonts w:hAnsi="Times New Roman" w:cs="Times New Roman"/>
          <w:color w:val="000000"/>
          <w:sz w:val="24"/>
          <w:szCs w:val="24"/>
        </w:rPr>
      </w:pPr>
      <w:r>
        <w:rPr>
          <w:rFonts w:hAnsi="Times New Roman" w:cs="Times New Roman"/>
          <w:color w:val="000000"/>
          <w:sz w:val="24"/>
          <w:szCs w:val="24"/>
        </w:rPr>
        <w:t>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(далее — Движение Первых).</w:t>
      </w:r>
    </w:p>
    <w:p>
      <w:pPr>
        <w:spacing w:line="240" w:lineRule="auto"/>
        <w:rPr>
          <w:rFonts w:hAnsi="Times New Roman" w:cs="Times New Roman"/>
          <w:color w:val="000000"/>
          <w:sz w:val="24"/>
          <w:szCs w:val="24"/>
        </w:rPr>
      </w:pPr>
      <w:r>
        <w:rPr>
          <w:rFonts w:hAnsi="Times New Roman" w:cs="Times New Roman"/>
          <w:color w:val="000000"/>
          <w:sz w:val="24"/>
          <w:szCs w:val="24"/>
        </w:rPr>
        <w:t>С целью формирования у детей и подростков гражданского самосознания могут проводиться информационные часы и акции.</w:t>
      </w:r>
    </w:p>
    <w:p>
      <w:pPr>
        <w:spacing w:line="240" w:lineRule="auto"/>
        <w:rPr>
          <w:rFonts w:hAnsi="Times New Roman" w:cs="Times New Roman"/>
          <w:color w:val="000000"/>
          <w:sz w:val="24"/>
          <w:szCs w:val="24"/>
        </w:rPr>
      </w:pPr>
      <w:r>
        <w:rPr>
          <w:rFonts w:hAnsi="Times New Roman" w:cs="Times New Roman"/>
          <w:color w:val="000000"/>
          <w:sz w:val="24"/>
          <w:szCs w:val="24"/>
        </w:rPr>
        <w:t>14.4. Четвертый комплекс мероприятий связан с русским языком — государственным языком Российской Федерации.</w:t>
      </w:r>
    </w:p>
    <w:p>
      <w:pPr>
        <w:spacing w:line="240" w:lineRule="auto"/>
        <w:rPr>
          <w:rFonts w:hAnsi="Times New Roman" w:cs="Times New Roman"/>
          <w:color w:val="000000"/>
          <w:sz w:val="24"/>
          <w:szCs w:val="24"/>
        </w:rPr>
      </w:pPr>
      <w:r>
        <w:rPr>
          <w:rFonts w:hAnsi="Times New Roman" w:cs="Times New Roman"/>
          <w:color w:val="000000"/>
          <w:sz w:val="24"/>
          <w:szCs w:val="24"/>
        </w:rPr>
        <w:t>Предполагаемые формы мероприятий:</w:t>
      </w:r>
    </w:p>
    <w:p>
      <w:pPr>
        <w:numPr>
          <w:ilvl w:val="0"/>
          <w:numId w:val="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организация выставок книг, посвященных русскому языку, русской литературе и русской культуре;</w:t>
      </w:r>
    </w:p>
    <w:p>
      <w:pPr>
        <w:numPr>
          <w:ilvl w:val="0"/>
          <w:numId w:val="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w:t>
      </w:r>
    </w:p>
    <w:p>
      <w:pPr>
        <w:numPr>
          <w:ilvl w:val="0"/>
          <w:numId w:val="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проекты, включающие игры и акции, связанные с орфографией и пунктуацией, направленные на развитие языковой грамотности через увлекательные форматы, а также конкурсы, посвященные русскому языку, которые помогают детям и подросткам раскрыть творческий потенциал, в том числе сочинений, стихов или эссе на темы, связанные с языковыми ценностями, вдохновляющие на самовыражение, показывают красоту русского слова, отрядные события по мотивам русских народных сказок;</w:t>
      </w:r>
    </w:p>
    <w:p>
      <w:pPr>
        <w:numPr>
          <w:ilvl w:val="0"/>
          <w:numId w:val="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литературные конкурсы, конкурсы чтецов;</w:t>
      </w:r>
    </w:p>
    <w:p>
      <w:pPr>
        <w:numPr>
          <w:ilvl w:val="0"/>
          <w:numId w:val="8"/>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реконструкция русских народных праздников; проекты по собранию русских пословиц и поговорок, крылатых выражений о родстве, дружбе, верности и других нравственных ориентирах.</w:t>
      </w:r>
    </w:p>
    <w:p>
      <w:pPr>
        <w:spacing w:line="240" w:lineRule="auto"/>
        <w:rPr>
          <w:rFonts w:hAnsi="Times New Roman" w:cs="Times New Roman"/>
          <w:color w:val="000000"/>
          <w:sz w:val="24"/>
          <w:szCs w:val="24"/>
        </w:rPr>
      </w:pPr>
      <w:r>
        <w:rPr>
          <w:rFonts w:hAnsi="Times New Roman" w:cs="Times New Roman"/>
          <w:color w:val="000000"/>
          <w:sz w:val="24"/>
          <w:szCs w:val="24"/>
        </w:rPr>
        <w:t>14.5. 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w:t>
      </w:r>
    </w:p>
    <w:p>
      <w:pPr>
        <w:spacing w:line="240" w:lineRule="auto"/>
        <w:rPr>
          <w:rFonts w:hAnsi="Times New Roman" w:cs="Times New Roman"/>
          <w:color w:val="000000"/>
          <w:sz w:val="24"/>
          <w:szCs w:val="24"/>
        </w:rPr>
      </w:pPr>
      <w:r>
        <w:rPr>
          <w:rFonts w:hAnsi="Times New Roman" w:cs="Times New Roman"/>
          <w:color w:val="000000"/>
          <w:sz w:val="24"/>
          <w:szCs w:val="24"/>
        </w:rPr>
        <w:t>Предполагаемые формы мероприятий:</w:t>
      </w:r>
    </w:p>
    <w:p>
      <w:pPr>
        <w:numPr>
          <w:ilvl w:val="0"/>
          <w:numId w:val="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экологические игры, актуализирующие имеющийся опыт и знания детей;</w:t>
      </w:r>
    </w:p>
    <w:p>
      <w:pPr>
        <w:numPr>
          <w:ilvl w:val="0"/>
          <w:numId w:val="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экскурсии по территории, знакомящие детей с природными объектами, позволяющие изучать природные объекты в естественной среде, обеспечивающие взаимосвязь и взаимозависимость в целостной экосистеме;</w:t>
      </w:r>
    </w:p>
    <w:p>
      <w:pPr>
        <w:numPr>
          <w:ilvl w:val="0"/>
          <w:numId w:val="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беседы об особенностях родного края;</w:t>
      </w:r>
    </w:p>
    <w:p>
      <w:pPr>
        <w:numPr>
          <w:ilvl w:val="0"/>
          <w:numId w:val="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природе;</w:t>
      </w:r>
    </w:p>
    <w:p>
      <w:pPr>
        <w:numPr>
          <w:ilvl w:val="0"/>
          <w:numId w:val="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свод экологических правил в отряде и в целом в лагере;</w:t>
      </w:r>
    </w:p>
    <w:p>
      <w:pPr>
        <w:numPr>
          <w:ilvl w:val="0"/>
          <w:numId w:val="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ведение дневника погоды (для детей младшего школьного возраста), обучение приемам определения температуры воздуха, облачности, типов облаков, направления ветра (при наличии метеорологической станции);</w:t>
      </w:r>
    </w:p>
    <w:p>
      <w:pPr>
        <w:numPr>
          <w:ilvl w:val="0"/>
          <w:numId w:val="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конкурс рисунков, плакатов, инсценировок на экологическую тематику;</w:t>
      </w:r>
    </w:p>
    <w:p>
      <w:pPr>
        <w:numPr>
          <w:ilvl w:val="0"/>
          <w:numId w:val="9"/>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встречи и беседы с экспертами в области экологии, охраны окружающей среды, учеными, эко-волонтерами.</w:t>
      </w:r>
    </w:p>
    <w:p>
      <w:pPr>
        <w:spacing w:line="240" w:lineRule="auto"/>
        <w:rPr>
          <w:rFonts w:hAnsi="Times New Roman" w:cs="Times New Roman"/>
          <w:color w:val="000000"/>
          <w:sz w:val="24"/>
          <w:szCs w:val="24"/>
        </w:rPr>
      </w:pPr>
      <w:r>
        <w:rPr>
          <w:rFonts w:hAnsi="Times New Roman" w:cs="Times New Roman"/>
          <w:color w:val="000000"/>
          <w:sz w:val="24"/>
          <w:szCs w:val="24"/>
        </w:rPr>
        <w:t>15. Общий блок реализации содержания «Человек» отражает комплекс мероприятий, направленных на воспитание культуры здорового образа жизни, личной и общественной безопасности.</w:t>
      </w:r>
    </w:p>
    <w:p>
      <w:pPr>
        <w:spacing w:line="240" w:lineRule="auto"/>
        <w:rPr>
          <w:rFonts w:hAnsi="Times New Roman" w:cs="Times New Roman"/>
          <w:color w:val="000000"/>
          <w:sz w:val="24"/>
          <w:szCs w:val="24"/>
        </w:rPr>
      </w:pPr>
      <w:r>
        <w:rPr>
          <w:rFonts w:hAnsi="Times New Roman" w:cs="Times New Roman"/>
          <w:color w:val="000000"/>
          <w:sz w:val="24"/>
          <w:szCs w:val="24"/>
        </w:rPr>
        <w:t>Реализация воспитательного потенциала данного блока предусматривает:</w:t>
      </w:r>
    </w:p>
    <w:p>
      <w:pPr>
        <w:numPr>
          <w:ilvl w:val="0"/>
          <w:numId w:val="1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проведение физкультурно-оздоровительных, спортивных мероприятий: зарядка, спортивные игры и соревнования;</w:t>
      </w:r>
    </w:p>
    <w:p>
      <w:pPr>
        <w:numPr>
          <w:ilvl w:val="0"/>
          <w:numId w:val="1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беседы, направленные на профилактику вредных привычек и привлечение интереса детей к занятиям физкультурой и спортом;</w:t>
      </w:r>
    </w:p>
    <w:p>
      <w:pPr>
        <w:numPr>
          <w:ilvl w:val="0"/>
          <w:numId w:val="1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создание условий для физической и психологической безопасности ребенка в лагере, профилактика травли в детской и подростковой среде, психолого-педагогическое сопровождение воспитательного процесса в организации;</w:t>
      </w:r>
    </w:p>
    <w:p>
      <w:pPr>
        <w:numPr>
          <w:ilvl w:val="0"/>
          <w:numId w:val="1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w:t>
      </w:r>
    </w:p>
    <w:p>
      <w:pPr>
        <w:numPr>
          <w:ilvl w:val="0"/>
          <w:numId w:val="1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w:t>
      </w:r>
    </w:p>
    <w:p>
      <w:pPr>
        <w:numPr>
          <w:ilvl w:val="0"/>
          <w:numId w:val="1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проведение тренировочной эвакуации при пожаре или обнаружении взрывчатых веществ;</w:t>
      </w:r>
    </w:p>
    <w:p>
      <w:pPr>
        <w:numPr>
          <w:ilvl w:val="0"/>
          <w:numId w:val="1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безопасности, гражданской обороны, антитеррористической, антиэкстремистской безопасности;</w:t>
      </w:r>
    </w:p>
    <w:p>
      <w:pPr>
        <w:numPr>
          <w:ilvl w:val="0"/>
          <w:numId w:val="1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w:t>
      </w:r>
    </w:p>
    <w:p>
      <w:pPr>
        <w:numPr>
          <w:ilvl w:val="0"/>
          <w:numId w:val="1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поддержка инициатив детей, вожатых и 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w:t>
      </w:r>
    </w:p>
    <w:p>
      <w:pPr>
        <w:numPr>
          <w:ilvl w:val="0"/>
          <w:numId w:val="1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мероприятия, игры, проекты, направленные на формирование у детей и подростков социально-ценностного отношения к семье как первоосновы принадлежности к многонациональному народу России, Отечеству;</w:t>
      </w:r>
    </w:p>
    <w:p>
      <w:pPr>
        <w:numPr>
          <w:ilvl w:val="0"/>
          <w:numId w:val="1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w:t>
      </w:r>
    </w:p>
    <w:p>
      <w:pPr>
        <w:numPr>
          <w:ilvl w:val="0"/>
          <w:numId w:val="10"/>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w:t>
      </w:r>
    </w:p>
    <w:p>
      <w:pPr>
        <w:spacing w:line="240" w:lineRule="auto"/>
        <w:rPr>
          <w:rFonts w:hAnsi="Times New Roman" w:cs="Times New Roman"/>
          <w:color w:val="000000"/>
          <w:sz w:val="24"/>
          <w:szCs w:val="24"/>
        </w:rPr>
      </w:pPr>
      <w:r>
        <w:rPr>
          <w:rFonts w:hAnsi="Times New Roman" w:cs="Times New Roman"/>
          <w:b/>
          <w:bCs/>
          <w:color w:val="000000"/>
          <w:sz w:val="24"/>
          <w:szCs w:val="24"/>
        </w:rPr>
        <w:t>16. Инвариантные общие содержательные модули включают:</w:t>
      </w:r>
    </w:p>
    <w:p>
      <w:pPr>
        <w:spacing w:line="240" w:lineRule="auto"/>
        <w:rPr>
          <w:rFonts w:hAnsi="Times New Roman" w:cs="Times New Roman"/>
          <w:color w:val="000000"/>
          <w:sz w:val="24"/>
          <w:szCs w:val="24"/>
        </w:rPr>
      </w:pPr>
      <w:r>
        <w:rPr>
          <w:rFonts w:hAnsi="Times New Roman" w:cs="Times New Roman"/>
          <w:color w:val="000000"/>
          <w:sz w:val="24"/>
          <w:szCs w:val="24"/>
        </w:rPr>
        <w:t>16.1. Модуль «Спортивно-оздоровительная работа».</w:t>
      </w:r>
    </w:p>
    <w:p>
      <w:pPr>
        <w:spacing w:line="240" w:lineRule="auto"/>
        <w:rPr>
          <w:rFonts w:hAnsi="Times New Roman" w:cs="Times New Roman"/>
          <w:color w:val="000000"/>
          <w:sz w:val="24"/>
          <w:szCs w:val="24"/>
        </w:rPr>
      </w:pPr>
      <w:r>
        <w:rPr>
          <w:rFonts w:hAnsi="Times New Roman" w:cs="Times New Roman"/>
          <w:color w:val="000000"/>
          <w:sz w:val="24"/>
          <w:szCs w:val="24"/>
        </w:rPr>
        <w:t>Спортивно-оздоровительная работа в лагере включает в себя организацию оптимального двигательного режима с учетом возраста детей и состояния их здоровья.</w:t>
      </w:r>
    </w:p>
    <w:p>
      <w:pPr>
        <w:spacing w:line="240" w:lineRule="auto"/>
        <w:rPr>
          <w:rFonts w:hAnsi="Times New Roman" w:cs="Times New Roman"/>
          <w:color w:val="000000"/>
          <w:sz w:val="24"/>
          <w:szCs w:val="24"/>
        </w:rPr>
      </w:pPr>
      <w:r>
        <w:rPr>
          <w:rFonts w:hAnsi="Times New Roman" w:cs="Times New Roman"/>
          <w:color w:val="000000"/>
          <w:sz w:val="24"/>
          <w:szCs w:val="24"/>
        </w:rPr>
        <w:t>Физическое воспитание реализуется посредством:</w:t>
      </w:r>
    </w:p>
    <w:p>
      <w:pPr>
        <w:numPr>
          <w:ilvl w:val="0"/>
          <w:numId w:val="1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физкультурно-оздоровительных занятий, которые проводятся с детьми по графику, максимально на открытых площадках;</w:t>
      </w:r>
    </w:p>
    <w:p>
      <w:pPr>
        <w:numPr>
          <w:ilvl w:val="0"/>
          <w:numId w:val="1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дополнительных общеразвивающих программ физкультурно-спортивной направленности, обеспечивающих систематические занятия спортом в условиях физкультурно-спортивных объединений;</w:t>
      </w:r>
    </w:p>
    <w:p>
      <w:pPr>
        <w:numPr>
          <w:ilvl w:val="0"/>
          <w:numId w:val="1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различных видов гимнастик, утренней вариативной зарядки (спортивная, танцевальная, дыхательная, беговая, игровая);</w:t>
      </w:r>
    </w:p>
    <w:p>
      <w:pPr>
        <w:numPr>
          <w:ilvl w:val="0"/>
          <w:numId w:val="1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динамических пауз в организации образовательной деятельности и режимных моментов;</w:t>
      </w:r>
    </w:p>
    <w:p>
      <w:pPr>
        <w:numPr>
          <w:ilvl w:val="0"/>
          <w:numId w:val="1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спортивно-массовых мероприятий, предполагающих спартакиады, спортивные соревнования, праздники, викторины, конкурсы;</w:t>
      </w:r>
    </w:p>
    <w:p>
      <w:pPr>
        <w:numPr>
          <w:ilvl w:val="0"/>
          <w:numId w:val="1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«здоровое-питание.рф».</w:t>
      </w:r>
    </w:p>
    <w:p>
      <w:pPr>
        <w:numPr>
          <w:ilvl w:val="0"/>
          <w:numId w:val="11"/>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Спортивно-оздоровительная работа строится во взаимодействии с медицинским персоналом с учетом возраста детей и показателей здоровья.</w:t>
      </w:r>
    </w:p>
    <w:p>
      <w:pPr>
        <w:spacing w:line="240" w:lineRule="auto"/>
        <w:rPr>
          <w:rFonts w:hAnsi="Times New Roman" w:cs="Times New Roman"/>
          <w:color w:val="000000"/>
          <w:sz w:val="24"/>
          <w:szCs w:val="24"/>
        </w:rPr>
      </w:pPr>
      <w:r>
        <w:rPr>
          <w:rFonts w:hAnsi="Times New Roman" w:cs="Times New Roman"/>
          <w:color w:val="000000"/>
          <w:sz w:val="24"/>
          <w:szCs w:val="24"/>
        </w:rPr>
        <w:t>16.2. Модуль «Культура России».</w:t>
      </w:r>
    </w:p>
    <w:p>
      <w:pPr>
        <w:spacing w:line="240" w:lineRule="auto"/>
        <w:rPr>
          <w:rFonts w:hAnsi="Times New Roman" w:cs="Times New Roman"/>
          <w:color w:val="000000"/>
          <w:sz w:val="24"/>
          <w:szCs w:val="24"/>
        </w:rPr>
      </w:pPr>
      <w:r>
        <w:rPr>
          <w:rFonts w:hAnsi="Times New Roman" w:cs="Times New Roman"/>
          <w:color w:val="000000"/>
          <w:sz w:val="24"/>
          <w:szCs w:val="24"/>
        </w:rPr>
        <w:t>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лагеря.</w:t>
      </w:r>
    </w:p>
    <w:p>
      <w:pPr>
        <w:spacing w:line="240" w:lineRule="auto"/>
        <w:rPr>
          <w:rFonts w:hAnsi="Times New Roman" w:cs="Times New Roman"/>
          <w:color w:val="000000"/>
          <w:sz w:val="24"/>
          <w:szCs w:val="24"/>
        </w:rPr>
      </w:pPr>
      <w:r>
        <w:rPr>
          <w:rFonts w:hAnsi="Times New Roman" w:cs="Times New Roman"/>
          <w:color w:val="000000"/>
          <w:sz w:val="24"/>
          <w:szCs w:val="24"/>
        </w:rPr>
        <w:t>Воспитательная работа предполагает просмотр отечественных кинофильмов, спектаклей, концертов и литературно-музыкальных композиций; участие в виртуальных экскурсиях и выставках; проведение «громких» чтений, чтений по ролям; постановки спектаклей; реализацию иных форм мероприятий на основе и с привлечением произведений, созданных отечественными учреждениями культуры, в том числе в рамках тематического дня.</w:t>
      </w:r>
    </w:p>
    <w:p>
      <w:pPr>
        <w:spacing w:line="240" w:lineRule="auto"/>
        <w:rPr>
          <w:rFonts w:hAnsi="Times New Roman" w:cs="Times New Roman"/>
          <w:color w:val="000000"/>
          <w:sz w:val="24"/>
          <w:szCs w:val="24"/>
        </w:rPr>
      </w:pPr>
      <w:r>
        <w:rPr>
          <w:rFonts w:hAnsi="Times New Roman" w:cs="Times New Roman"/>
          <w:color w:val="000000"/>
          <w:sz w:val="24"/>
          <w:szCs w:val="24"/>
        </w:rPr>
        <w:t>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 сфере культуры: «Культура.РФ», Национальная электронная библиотека, Национальная электронная детская библиотека, Президентская библиотека и других.</w:t>
      </w:r>
    </w:p>
    <w:p>
      <w:pPr>
        <w:spacing w:line="240" w:lineRule="auto"/>
        <w:rPr>
          <w:rFonts w:hAnsi="Times New Roman" w:cs="Times New Roman"/>
          <w:color w:val="000000"/>
          <w:sz w:val="24"/>
          <w:szCs w:val="24"/>
        </w:rPr>
      </w:pPr>
      <w:r>
        <w:rPr>
          <w:rFonts w:hAnsi="Times New Roman" w:cs="Times New Roman"/>
          <w:color w:val="000000"/>
          <w:sz w:val="24"/>
          <w:szCs w:val="24"/>
        </w:rPr>
        <w:t>16.3. Модуль «Психолого-педагогическое сопровождение».</w:t>
      </w:r>
    </w:p>
    <w:p>
      <w:pPr>
        <w:spacing w:line="240" w:lineRule="auto"/>
        <w:rPr>
          <w:rFonts w:hAnsi="Times New Roman" w:cs="Times New Roman"/>
          <w:color w:val="000000"/>
          <w:sz w:val="24"/>
          <w:szCs w:val="24"/>
        </w:rPr>
      </w:pPr>
      <w:r>
        <w:rPr>
          <w:rFonts w:hAnsi="Times New Roman" w:cs="Times New Roman"/>
          <w:color w:val="000000"/>
          <w:sz w:val="24"/>
          <w:szCs w:val="24"/>
        </w:rPr>
        <w:t>Психолого-педагогическое сопровождение осуществляется при наличии в штате лагеря педагога-психолога и включает в себя описание работы педагога-психолога, которая базируется на соблюдении профессиональных принципов сообщества педагогов-психологов.</w:t>
      </w:r>
    </w:p>
    <w:p>
      <w:pPr>
        <w:spacing w:line="240" w:lineRule="auto"/>
        <w:rPr>
          <w:rFonts w:hAnsi="Times New Roman" w:cs="Times New Roman"/>
          <w:color w:val="000000"/>
          <w:sz w:val="24"/>
          <w:szCs w:val="24"/>
        </w:rPr>
      </w:pPr>
      <w:r>
        <w:rPr>
          <w:rFonts w:hAnsi="Times New Roman" w:cs="Times New Roman"/>
          <w:color w:val="000000"/>
          <w:sz w:val="24"/>
          <w:szCs w:val="24"/>
        </w:rPr>
        <w:t>Комплексная работа педагога-психолога включает в себя вариативность направлений психолого-педагогического сопровождения детей на протяжении всего периода их пребывания в лагере:</w:t>
      </w:r>
    </w:p>
    <w:p>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сохранение и укрепление психического здоровья детей;</w:t>
      </w:r>
    </w:p>
    <w:p>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содействие в раскрытии творческого потенциала детей и их способностей, выявление и психологическая поддержка одаренных детей, детей с особыми образовательными потребностями;</w:t>
      </w:r>
    </w:p>
    <w:p>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психолого-педагогическая поддержка детей, находящихся в трудной жизненной ситуации, детей ветеранов боевых действий; детей участников (ветеранов) специальной военной операции;</w:t>
      </w:r>
    </w:p>
    <w:p>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формирование коммуникативных навыков в разновозрастной среде и среде сверстников;</w:t>
      </w:r>
    </w:p>
    <w:p>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поддержка детских объединений.</w:t>
      </w:r>
    </w:p>
    <w:p>
      <w:pPr>
        <w:numPr>
          <w:ilvl w:val="0"/>
          <w:numId w:val="12"/>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Формы психолого-педагогического сопровождения: консультирование, диагностика, коррекционно-развивающая работа, профилактика, просвещение.</w:t>
      </w:r>
    </w:p>
    <w:p>
      <w:pPr>
        <w:spacing w:line="240" w:lineRule="auto"/>
        <w:rPr>
          <w:rFonts w:hAnsi="Times New Roman" w:cs="Times New Roman"/>
          <w:color w:val="000000"/>
          <w:sz w:val="24"/>
          <w:szCs w:val="24"/>
        </w:rPr>
      </w:pPr>
      <w:r>
        <w:rPr>
          <w:rFonts w:hAnsi="Times New Roman" w:cs="Times New Roman"/>
          <w:color w:val="000000"/>
          <w:sz w:val="24"/>
          <w:szCs w:val="24"/>
        </w:rPr>
        <w:t>16.4. Модуль «Детское самоуправление».</w:t>
      </w:r>
    </w:p>
    <w:p>
      <w:pPr>
        <w:spacing w:line="240" w:lineRule="auto"/>
        <w:rPr>
          <w:rFonts w:hAnsi="Times New Roman" w:cs="Times New Roman"/>
          <w:color w:val="000000"/>
          <w:sz w:val="24"/>
          <w:szCs w:val="24"/>
        </w:rPr>
      </w:pPr>
      <w:r>
        <w:rPr>
          <w:rFonts w:hAnsi="Times New Roman" w:cs="Times New Roman"/>
          <w:color w:val="000000"/>
          <w:sz w:val="24"/>
          <w:szCs w:val="24"/>
        </w:rPr>
        <w:t>16.4.1. На уровне лагеря самоуправление может складываться из деятельности временных и постоянных органов. К временным органам самоуправления относятся: дежурный отряд, творческие и инициативные группы, советы дела. Постоянно действующие органы самоуправления включают в себя: совет отряда, совет командиров отрядов, деятельность клубов, штабов.</w:t>
      </w:r>
    </w:p>
    <w:p>
      <w:pPr>
        <w:spacing w:line="240" w:lineRule="auto"/>
        <w:rPr>
          <w:rFonts w:hAnsi="Times New Roman" w:cs="Times New Roman"/>
          <w:color w:val="000000"/>
          <w:sz w:val="24"/>
          <w:szCs w:val="24"/>
        </w:rPr>
      </w:pPr>
      <w:r>
        <w:rPr>
          <w:rFonts w:hAnsi="Times New Roman" w:cs="Times New Roman"/>
          <w:color w:val="000000"/>
          <w:sz w:val="24"/>
          <w:szCs w:val="24"/>
        </w:rPr>
        <w:t>16.4.2. На уровне отряда: через деятельность лидеров, выбранных по инициативе и предложениям членов отряда, представляющих интересы отряда в общих делах лагеря, при взаимодействии с администрацией лагеря.</w:t>
      </w:r>
    </w:p>
    <w:p>
      <w:pPr>
        <w:spacing w:line="240" w:lineRule="auto"/>
        <w:rPr>
          <w:rFonts w:hAnsi="Times New Roman" w:cs="Times New Roman"/>
          <w:color w:val="000000"/>
          <w:sz w:val="24"/>
          <w:szCs w:val="24"/>
        </w:rPr>
      </w:pPr>
      <w:r>
        <w:rPr>
          <w:rFonts w:hAnsi="Times New Roman" w:cs="Times New Roman"/>
          <w:color w:val="000000"/>
          <w:sz w:val="24"/>
          <w:szCs w:val="24"/>
        </w:rPr>
        <w:t>16.4.3. Структура самоуправления строится с учетом уклада лагеря, тематической и игровой модели смены, с определением необходимости создания органов для координации всех сторон жизни в отряде, лагере, выбора их названия (советы, штабы, клубы) и возложения поручений на них.</w:t>
      </w:r>
    </w:p>
    <w:p>
      <w:pPr>
        <w:spacing w:line="240" w:lineRule="auto"/>
        <w:rPr>
          <w:rFonts w:hAnsi="Times New Roman" w:cs="Times New Roman"/>
          <w:color w:val="000000"/>
          <w:sz w:val="24"/>
          <w:szCs w:val="24"/>
        </w:rPr>
      </w:pPr>
      <w:r>
        <w:rPr>
          <w:rFonts w:hAnsi="Times New Roman" w:cs="Times New Roman"/>
          <w:color w:val="000000"/>
          <w:sz w:val="24"/>
          <w:szCs w:val="24"/>
        </w:rPr>
        <w:t>16.4.4. 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w:t>
      </w:r>
    </w:p>
    <w:p>
      <w:pPr>
        <w:spacing w:line="240" w:lineRule="auto"/>
        <w:rPr>
          <w:rFonts w:hAnsi="Times New Roman" w:cs="Times New Roman"/>
          <w:color w:val="000000"/>
          <w:sz w:val="24"/>
          <w:szCs w:val="24"/>
        </w:rPr>
      </w:pPr>
      <w:r>
        <w:rPr>
          <w:rFonts w:hAnsi="Times New Roman" w:cs="Times New Roman"/>
          <w:color w:val="000000"/>
          <w:sz w:val="24"/>
          <w:szCs w:val="24"/>
        </w:rPr>
        <w:t>Система проявлений активной жизненной позиции и поощрения социальной успешности детей строится на принципах:</w:t>
      </w:r>
    </w:p>
    <w:p>
      <w:pPr>
        <w:numPr>
          <w:ilvl w:val="0"/>
          <w:numId w:val="1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публичности, открытости поощрений (информирование всех детей о награждении, проведение награждений в присутствии значительного числа детей);</w:t>
      </w:r>
    </w:p>
    <w:p>
      <w:pPr>
        <w:numPr>
          <w:ilvl w:val="0"/>
          <w:numId w:val="1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соответствия символов и процедур награждения укладу лагеря, качеству воспитывающей среды, символике лагеря;</w:t>
      </w:r>
    </w:p>
    <w:p>
      <w:pPr>
        <w:numPr>
          <w:ilvl w:val="0"/>
          <w:numId w:val="1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прозрачности правил поощрения (наличие положения о награждениях, соблюдение справедливости при выдвижении кандидатур);</w:t>
      </w:r>
    </w:p>
    <w:p>
      <w:pPr>
        <w:numPr>
          <w:ilvl w:val="0"/>
          <w:numId w:val="1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регулирования частоты награждений (недопущение избыточности в поощрениях, чрезмерно больших групп поощряемых);</w:t>
      </w:r>
    </w:p>
    <w:p>
      <w:pPr>
        <w:numPr>
          <w:ilvl w:val="0"/>
          <w:numId w:val="1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w:t>
      </w:r>
    </w:p>
    <w:p>
      <w:pPr>
        <w:numPr>
          <w:ilvl w:val="0"/>
          <w:numId w:val="13"/>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дифференцированности поощрений (наличие уровней и типов наград позволяет продлить стимулирующее действие системы поощрения).</w:t>
      </w:r>
    </w:p>
    <w:p>
      <w:pPr>
        <w:spacing w:line="240" w:lineRule="auto"/>
        <w:rPr>
          <w:rFonts w:hAnsi="Times New Roman" w:cs="Times New Roman"/>
          <w:color w:val="000000"/>
          <w:sz w:val="24"/>
          <w:szCs w:val="24"/>
        </w:rPr>
      </w:pPr>
      <w:r>
        <w:rPr>
          <w:rFonts w:hAnsi="Times New Roman" w:cs="Times New Roman"/>
          <w:color w:val="000000"/>
          <w:sz w:val="24"/>
          <w:szCs w:val="24"/>
        </w:rPr>
        <w:t>Система поощрения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 В программе предусмотрено, как отмечать индивидуальные заслуги ребенка и коллективные достижения отрядов.</w:t>
      </w:r>
    </w:p>
    <w:p>
      <w:pPr>
        <w:spacing w:line="240" w:lineRule="auto"/>
        <w:rPr>
          <w:rFonts w:hAnsi="Times New Roman" w:cs="Times New Roman"/>
          <w:color w:val="000000"/>
          <w:sz w:val="24"/>
          <w:szCs w:val="24"/>
        </w:rPr>
      </w:pPr>
      <w:r>
        <w:rPr>
          <w:rFonts w:hAnsi="Times New Roman" w:cs="Times New Roman"/>
          <w:color w:val="000000"/>
          <w:sz w:val="24"/>
          <w:szCs w:val="24"/>
        </w:rPr>
        <w:t>Поощрение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всего лагеря, включение в органы самоуправления, где ребенку предоставляется право голоса при решении ряда проблем, как правило, социального характера.</w:t>
      </w:r>
    </w:p>
    <w:p>
      <w:pPr>
        <w:spacing w:line="240" w:lineRule="auto"/>
        <w:rPr>
          <w:rFonts w:hAnsi="Times New Roman" w:cs="Times New Roman"/>
          <w:color w:val="000000"/>
          <w:sz w:val="24"/>
          <w:szCs w:val="24"/>
        </w:rPr>
      </w:pPr>
      <w:r>
        <w:rPr>
          <w:rFonts w:hAnsi="Times New Roman" w:cs="Times New Roman"/>
          <w:color w:val="000000"/>
          <w:sz w:val="24"/>
          <w:szCs w:val="24"/>
        </w:rPr>
        <w:t>Поощрения воспитанников на социальном уровне:</w:t>
      </w:r>
    </w:p>
    <w:p>
      <w:pPr>
        <w:numPr>
          <w:ilvl w:val="0"/>
          <w:numId w:val="1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вручение наград, дипломов за участие и победу в конкурсных мероприятиях;</w:t>
      </w:r>
    </w:p>
    <w:p>
      <w:pPr>
        <w:numPr>
          <w:ilvl w:val="0"/>
          <w:numId w:val="1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объявление благодарности ребенку родителю (родителям) или законному представителю (законным представителям) за личные достижения;</w:t>
      </w:r>
    </w:p>
    <w:p>
      <w:pPr>
        <w:numPr>
          <w:ilvl w:val="0"/>
          <w:numId w:val="1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публичные поощрения отрядных и индивидуальных достижений, в том числе создание портфолио;</w:t>
      </w:r>
    </w:p>
    <w:p>
      <w:pPr>
        <w:numPr>
          <w:ilvl w:val="0"/>
          <w:numId w:val="1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размещение фотографий на почетном стенде или в официальных социальных сетях лагеря;</w:t>
      </w:r>
    </w:p>
    <w:p>
      <w:pPr>
        <w:numPr>
          <w:ilvl w:val="0"/>
          <w:numId w:val="14"/>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ступени роста статуса ребенка.</w:t>
      </w:r>
    </w:p>
    <w:p>
      <w:pPr>
        <w:spacing w:line="240" w:lineRule="auto"/>
        <w:rPr>
          <w:rFonts w:hAnsi="Times New Roman" w:cs="Times New Roman"/>
          <w:color w:val="000000"/>
          <w:sz w:val="24"/>
          <w:szCs w:val="24"/>
        </w:rPr>
      </w:pPr>
      <w:r>
        <w:rPr>
          <w:rFonts w:hAnsi="Times New Roman" w:cs="Times New Roman"/>
          <w:color w:val="000000"/>
          <w:sz w:val="24"/>
          <w:szCs w:val="24"/>
        </w:rPr>
        <w:t>Поощрение воспитанников на эмоциональном уровне:</w:t>
      </w:r>
    </w:p>
    <w:p>
      <w:pPr>
        <w:numPr>
          <w:ilvl w:val="0"/>
          <w:numId w:val="15"/>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создание ситуации успеха ребенка, которая формирует позитивную мотивацию и самооценку.</w:t>
      </w:r>
    </w:p>
    <w:p>
      <w:pPr>
        <w:spacing w:line="240" w:lineRule="auto"/>
        <w:rPr>
          <w:rFonts w:hAnsi="Times New Roman" w:cs="Times New Roman"/>
          <w:color w:val="000000"/>
          <w:sz w:val="24"/>
          <w:szCs w:val="24"/>
        </w:rPr>
      </w:pPr>
      <w:r>
        <w:rPr>
          <w:rFonts w:hAnsi="Times New Roman" w:cs="Times New Roman"/>
          <w:color w:val="000000"/>
          <w:sz w:val="24"/>
          <w:szCs w:val="24"/>
        </w:rPr>
        <w:t>16.5. Модуль «Инклюзивное пространство».</w:t>
      </w:r>
    </w:p>
    <w:p>
      <w:pPr>
        <w:spacing w:line="240" w:lineRule="auto"/>
        <w:rPr>
          <w:rFonts w:hAnsi="Times New Roman" w:cs="Times New Roman"/>
          <w:color w:val="000000"/>
          <w:sz w:val="24"/>
          <w:szCs w:val="24"/>
        </w:rPr>
      </w:pPr>
      <w:r>
        <w:rPr>
          <w:rFonts w:hAnsi="Times New Roman" w:cs="Times New Roman"/>
          <w:color w:val="000000"/>
          <w:sz w:val="24"/>
          <w:szCs w:val="24"/>
        </w:rPr>
        <w:t>Инклюзивное образовательное пространство строится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(далее — ОВЗ), инвалидностью и адаптацию их в самостоятельной жизни.</w:t>
      </w:r>
    </w:p>
    <w:p>
      <w:pPr>
        <w:spacing w:line="240" w:lineRule="auto"/>
        <w:rPr>
          <w:rFonts w:hAnsi="Times New Roman" w:cs="Times New Roman"/>
          <w:color w:val="000000"/>
          <w:sz w:val="24"/>
          <w:szCs w:val="24"/>
        </w:rPr>
      </w:pPr>
      <w:r>
        <w:rPr>
          <w:rFonts w:hAnsi="Times New Roman" w:cs="Times New Roman"/>
          <w:color w:val="000000"/>
          <w:sz w:val="24"/>
          <w:szCs w:val="24"/>
        </w:rPr>
        <w:t>При организации инклюзивного пространства создаются особые условия:</w:t>
      </w:r>
    </w:p>
    <w:p>
      <w:pPr>
        <w:numPr>
          <w:ilvl w:val="0"/>
          <w:numId w:val="1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организационное обеспечение (нормативно-правовая база);</w:t>
      </w:r>
    </w:p>
    <w:p>
      <w:pPr>
        <w:numPr>
          <w:ilvl w:val="0"/>
          <w:numId w:val="1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материально-техническое обеспечение, включая архитектурную доступность;</w:t>
      </w:r>
    </w:p>
    <w:p>
      <w:pPr>
        <w:numPr>
          <w:ilvl w:val="0"/>
          <w:numId w:val="1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кадровое обеспечение, в том числе комплексное психолого-педагогическое сопровождение ребенка с ОВЗ, инвалидностью на протяжении всего периода его пребывания в лягере;</w:t>
      </w:r>
    </w:p>
    <w:p>
      <w:pPr>
        <w:numPr>
          <w:ilvl w:val="0"/>
          <w:numId w:val="16"/>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программно-методическое обеспечение (реализация адаптированных образовательных программ, программ коррекционной работы).</w:t>
      </w:r>
    </w:p>
    <w:p>
      <w:pPr>
        <w:spacing w:line="240" w:lineRule="auto"/>
        <w:rPr>
          <w:rFonts w:hAnsi="Times New Roman" w:cs="Times New Roman"/>
          <w:color w:val="000000"/>
          <w:sz w:val="24"/>
          <w:szCs w:val="24"/>
        </w:rPr>
      </w:pPr>
      <w:r>
        <w:rPr>
          <w:rFonts w:hAnsi="Times New Roman" w:cs="Times New Roman"/>
          <w:color w:val="000000"/>
          <w:sz w:val="24"/>
          <w:szCs w:val="24"/>
        </w:rPr>
        <w:t>Специальными задачами воспитания детей с особыми образовательными потребностями являются:</w:t>
      </w:r>
    </w:p>
    <w:p>
      <w:pPr>
        <w:numPr>
          <w:ilvl w:val="0"/>
          <w:numId w:val="1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налаживание эмоционально-положительного взаимодействия с окружающими для их успешной социальной адаптации и интеграции в лагере;</w:t>
      </w:r>
    </w:p>
    <w:p>
      <w:pPr>
        <w:numPr>
          <w:ilvl w:val="0"/>
          <w:numId w:val="1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формирование доброжелательного отношения к детям и их семьям со стороны всех участников воспитательного процесса;</w:t>
      </w:r>
    </w:p>
    <w:p>
      <w:pPr>
        <w:numPr>
          <w:ilvl w:val="0"/>
          <w:numId w:val="17"/>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построение воспитательной работы с учетом индивидуальных особенностей и возможностей каждого ребенка.</w:t>
      </w:r>
    </w:p>
    <w:p>
      <w:pPr>
        <w:spacing w:line="240" w:lineRule="auto"/>
        <w:rPr>
          <w:rFonts w:hAnsi="Times New Roman" w:cs="Times New Roman"/>
          <w:color w:val="000000"/>
          <w:sz w:val="24"/>
          <w:szCs w:val="24"/>
        </w:rPr>
      </w:pPr>
      <w:r>
        <w:rPr>
          <w:rFonts w:hAnsi="Times New Roman" w:cs="Times New Roman"/>
          <w:color w:val="000000"/>
          <w:sz w:val="24"/>
          <w:szCs w:val="24"/>
        </w:rPr>
        <w:t>При организации воспитания детей с ОВЗ, инвалидностью следует ориентироваться на:</w:t>
      </w:r>
    </w:p>
    <w:p>
      <w:pPr>
        <w:numPr>
          <w:ilvl w:val="0"/>
          <w:numId w:val="1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формирование личности ребенка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w:t>
      </w:r>
    </w:p>
    <w:p>
      <w:pPr>
        <w:numPr>
          <w:ilvl w:val="0"/>
          <w:numId w:val="1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форм работы вожатых, воспитателей, педагогов-психологов, учителей-логопедов, учителей-дефектологов;</w:t>
      </w:r>
    </w:p>
    <w:p>
      <w:pPr>
        <w:numPr>
          <w:ilvl w:val="0"/>
          <w:numId w:val="18"/>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личностно-ориентированный подход в организации всех видов деятельности обучающихся с особыми образовательными потребностями.</w:t>
      </w:r>
    </w:p>
    <w:p>
      <w:pPr>
        <w:spacing w:line="240" w:lineRule="auto"/>
        <w:rPr>
          <w:rFonts w:hAnsi="Times New Roman" w:cs="Times New Roman"/>
          <w:color w:val="000000"/>
          <w:sz w:val="24"/>
          <w:szCs w:val="24"/>
        </w:rPr>
      </w:pPr>
      <w:r>
        <w:rPr>
          <w:rFonts w:hAnsi="Times New Roman" w:cs="Times New Roman"/>
          <w:color w:val="000000"/>
          <w:sz w:val="24"/>
          <w:szCs w:val="24"/>
        </w:rPr>
        <w:t>Ключевым условием создания инклюзивного пространства является равноправное включение в общий воспитательный процесс всех участников смены (детей с ОВЗ, детей с особыми образовательными потребностями, их нормативно развивающихся сверстников, воспитателей, вожатых, педагогов-психологов, учителей-логопедов, учителей-дефектологов).</w:t>
      </w:r>
    </w:p>
    <w:p>
      <w:pPr>
        <w:spacing w:line="240" w:lineRule="auto"/>
        <w:rPr>
          <w:rFonts w:hAnsi="Times New Roman" w:cs="Times New Roman"/>
          <w:color w:val="000000"/>
          <w:sz w:val="24"/>
          <w:szCs w:val="24"/>
        </w:rPr>
      </w:pPr>
      <w:r>
        <w:rPr>
          <w:rFonts w:hAnsi="Times New Roman" w:cs="Times New Roman"/>
          <w:color w:val="000000"/>
          <w:sz w:val="24"/>
          <w:szCs w:val="24"/>
        </w:rPr>
        <w:t>16.6. Модуль «Профориентация».</w:t>
      </w:r>
    </w:p>
    <w:p>
      <w:pPr>
        <w:spacing w:line="240" w:lineRule="auto"/>
        <w:rPr>
          <w:rFonts w:hAnsi="Times New Roman" w:cs="Times New Roman"/>
          <w:color w:val="000000"/>
          <w:sz w:val="24"/>
          <w:szCs w:val="24"/>
        </w:rPr>
      </w:pPr>
      <w:r>
        <w:rPr>
          <w:rFonts w:hAnsi="Times New Roman" w:cs="Times New Roman"/>
          <w:color w:val="000000"/>
          <w:sz w:val="24"/>
          <w:szCs w:val="24"/>
        </w:rPr>
        <w:t>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и осуществляется через:</w:t>
      </w:r>
    </w:p>
    <w:p>
      <w:pPr>
        <w:numPr>
          <w:ilvl w:val="0"/>
          <w:numId w:val="1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профориентационные игры: симуляции, сюжетно-ролевые и деловые игры, квесты,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w:t>
      </w:r>
    </w:p>
    <w:p>
      <w:pPr>
        <w:numPr>
          <w:ilvl w:val="0"/>
          <w:numId w:val="1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w:t>
      </w:r>
    </w:p>
    <w:p>
      <w:pPr>
        <w:numPr>
          <w:ilvl w:val="0"/>
          <w:numId w:val="1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организация тематических дней и профориентационных смен, в работе которых принимают участие эксперты из различных сфер производства, бизнеса, науки, и где дети могут познакомиться с профессиями, получить представление об их специфике, попробовать свои силы в той или иной профессии, развить в себе соответствующие навыки, расширить знания о рынке труда;</w:t>
      </w:r>
    </w:p>
    <w:p>
      <w:pPr>
        <w:numPr>
          <w:ilvl w:val="0"/>
          <w:numId w:val="19"/>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участие в работе всероссийских профориентационных проектов: просмотр лекций, решение учебно-тренировочных задач, участие в мастер-классах.</w:t>
      </w:r>
    </w:p>
    <w:p>
      <w:pPr>
        <w:spacing w:line="240" w:lineRule="auto"/>
        <w:rPr>
          <w:rFonts w:hAnsi="Times New Roman" w:cs="Times New Roman"/>
          <w:color w:val="000000"/>
          <w:sz w:val="24"/>
          <w:szCs w:val="24"/>
        </w:rPr>
      </w:pPr>
      <w:r>
        <w:rPr>
          <w:rFonts w:hAnsi="Times New Roman" w:cs="Times New Roman"/>
          <w:color w:val="000000"/>
          <w:sz w:val="24"/>
          <w:szCs w:val="24"/>
        </w:rPr>
        <w:t>16.7. Модуль «Коллективная социально значимая деятельность в Движении Первых».</w:t>
      </w:r>
    </w:p>
    <w:p>
      <w:pPr>
        <w:spacing w:line="240" w:lineRule="auto"/>
        <w:rPr>
          <w:rFonts w:hAnsi="Times New Roman" w:cs="Times New Roman"/>
          <w:color w:val="000000"/>
          <w:sz w:val="24"/>
          <w:szCs w:val="24"/>
        </w:rPr>
      </w:pPr>
      <w:r>
        <w:rPr>
          <w:rFonts w:hAnsi="Times New Roman" w:cs="Times New Roman"/>
          <w:color w:val="000000"/>
          <w:sz w:val="24"/>
          <w:szCs w:val="24"/>
        </w:rPr>
        <w:t>Данный модуль содержит в себе описание взаимодействия с Движением Первых 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w:t>
      </w:r>
    </w:p>
    <w:p>
      <w:pPr>
        <w:spacing w:line="240" w:lineRule="auto"/>
        <w:rPr>
          <w:rFonts w:hAnsi="Times New Roman" w:cs="Times New Roman"/>
          <w:color w:val="000000"/>
          <w:sz w:val="24"/>
          <w:szCs w:val="24"/>
        </w:rPr>
      </w:pPr>
      <w:r>
        <w:rPr>
          <w:rFonts w:hAnsi="Times New Roman" w:cs="Times New Roman"/>
          <w:color w:val="000000"/>
          <w:sz w:val="24"/>
          <w:szCs w:val="24"/>
        </w:rPr>
        <w:t>Предусмотрены следующие форматы:</w:t>
      </w:r>
    </w:p>
    <w:p>
      <w:pPr>
        <w:numPr>
          <w:ilvl w:val="0"/>
          <w:numId w:val="2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программа профильной смены Движения Первых — программы для детей в возрасте от 7 до 17 лет, выстроенные по логике конструктора профильных смен Движения Первых и направленные на приобщение подрастающего поколения к российским традиционным духовно-нравственным ценностям, создание условий для личностного развития и гражданского становления детей, усвоение ими норм поведения в интересах человека, семьи, общества и государства, вовлечение в деятельность Движения Первых. Одним из вариантов профильных смен Движения Первых для младших школьников является программа «Содружество Орлят России»;</w:t>
      </w:r>
    </w:p>
    <w:p>
      <w:pPr>
        <w:numPr>
          <w:ilvl w:val="0"/>
          <w:numId w:val="2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тематический День Первых —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Первых;</w:t>
      </w:r>
    </w:p>
    <w:p>
      <w:pPr>
        <w:numPr>
          <w:ilvl w:val="0"/>
          <w:numId w:val="20"/>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профильный отряд Движения Первых — постоянно действующий орган детского самоуправления из числа активных участников Движения Первых. Его деятельность строится на разработке и реализации детских инициатив, популяризирующих полезную деятельность и возможности в Движении Первых.</w:t>
      </w:r>
    </w:p>
    <w:p>
      <w:pPr>
        <w:spacing w:line="240" w:lineRule="auto"/>
        <w:rPr>
          <w:rFonts w:hAnsi="Times New Roman" w:cs="Times New Roman"/>
          <w:color w:val="000000"/>
          <w:sz w:val="24"/>
          <w:szCs w:val="24"/>
        </w:rPr>
      </w:pPr>
      <w:r>
        <w:rPr>
          <w:rFonts w:hAnsi="Times New Roman" w:cs="Times New Roman"/>
          <w:color w:val="000000"/>
          <w:sz w:val="24"/>
          <w:szCs w:val="24"/>
        </w:rPr>
        <w:t>Воспитательный потенциал данного модуля реализуется в рамках следующих мероприятий и форм воспитательной работы:</w:t>
      </w:r>
    </w:p>
    <w:p>
      <w:pPr>
        <w:numPr>
          <w:ilvl w:val="0"/>
          <w:numId w:val="2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классные встречи с успешными активистами Движения Первых — открытый диалог «путь к успеху», мотивационная встреча «равный — равному» способствует формированию активной жизненной позиции и уверенности в себе у участников смены на примере успеха ровесника;</w:t>
      </w:r>
    </w:p>
    <w:p>
      <w:pPr>
        <w:numPr>
          <w:ilvl w:val="0"/>
          <w:numId w:val="2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волонтерские мастер-классы — проведение занятий и встреч для знакомства детей с принципами, направлениями волонтерства и его историей;</w:t>
      </w:r>
    </w:p>
    <w:p>
      <w:pPr>
        <w:numPr>
          <w:ilvl w:val="0"/>
          <w:numId w:val="2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акции по благоустройству территории, посадке деревьев, уборке природных зон — вклад в сохранение окружающей среды и экологическое благополучие;</w:t>
      </w:r>
    </w:p>
    <w:p>
      <w:pPr>
        <w:numPr>
          <w:ilvl w:val="0"/>
          <w:numId w:val="2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социальные акции — мероприятия по сбору вещей, игрушек, книг для детских домов и малообеспеченных семей с целью развития у детей чувств сопричастности и социальной ответственности;</w:t>
      </w:r>
    </w:p>
    <w:p>
      <w:pPr>
        <w:numPr>
          <w:ilvl w:val="0"/>
          <w:numId w:val="2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организация мероприятий для младших отрядов — старшие дети помогают в организации игр, представлений и праздников для младших, что развивает навыки заботы о других и лидерские качества;</w:t>
      </w:r>
    </w:p>
    <w:p>
      <w:pPr>
        <w:numPr>
          <w:ilvl w:val="0"/>
          <w:numId w:val="2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акции по защите животных — сбор корма для приютов, изготовление кормушек для птиц и так далее, что развивает чувство ответственности и доброты;</w:t>
      </w:r>
    </w:p>
    <w:p>
      <w:pPr>
        <w:numPr>
          <w:ilvl w:val="0"/>
          <w:numId w:val="2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обучение навыкам оказания первой помощи — тренинги по оказанию первой помощи помогают детям научиться заботиться о других и быть полезными в экстренных ситуациях;</w:t>
      </w:r>
    </w:p>
    <w:p>
      <w:pPr>
        <w:numPr>
          <w:ilvl w:val="0"/>
          <w:numId w:val="2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благоустройство мемориалов и памятных мест, изучение исторического значения этих объектов с целью укрепления патриотизма и чувства уважения к культурному наследию;</w:t>
      </w:r>
    </w:p>
    <w:p>
      <w:pPr>
        <w:numPr>
          <w:ilvl w:val="0"/>
          <w:numId w:val="2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медиа-волонтерство — ведение блога, создание фото- и видео продуктов о волонтерских инициативах лагеря с целью развития навыков коммуникации медиа-творчества;</w:t>
      </w:r>
    </w:p>
    <w:p>
      <w:pPr>
        <w:numPr>
          <w:ilvl w:val="0"/>
          <w:numId w:val="21"/>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проектировочный семинар о траектории социального развития в Движении Первых.</w:t>
      </w:r>
    </w:p>
    <w:p>
      <w:pPr>
        <w:spacing w:line="240" w:lineRule="auto"/>
        <w:rPr>
          <w:rFonts w:hAnsi="Times New Roman" w:cs="Times New Roman"/>
          <w:color w:val="000000"/>
          <w:sz w:val="24"/>
          <w:szCs w:val="24"/>
        </w:rPr>
      </w:pPr>
      <w:r>
        <w:rPr>
          <w:rFonts w:hAnsi="Times New Roman" w:cs="Times New Roman"/>
          <w:color w:val="000000"/>
          <w:sz w:val="24"/>
          <w:szCs w:val="24"/>
        </w:rPr>
        <w:t>Программно-методический комплекс Движения Первых включает программы смен по направлениям деятельности, программы для актива, программы лагерей дневного пребывания и содержит инструктивное описание деятельности вожатых и участников смены по каждому мероприятию (сценарии, инструкции, ход дел).</w:t>
      </w:r>
    </w:p>
    <w:p>
      <w:pPr>
        <w:spacing w:line="240" w:lineRule="auto"/>
        <w:rPr>
          <w:rFonts w:hAnsi="Times New Roman" w:cs="Times New Roman"/>
          <w:color w:val="000000"/>
          <w:sz w:val="24"/>
          <w:szCs w:val="24"/>
        </w:rPr>
      </w:pPr>
      <w:r>
        <w:rPr>
          <w:rFonts w:hAnsi="Times New Roman" w:cs="Times New Roman"/>
          <w:b/>
          <w:bCs/>
          <w:color w:val="000000"/>
          <w:sz w:val="24"/>
          <w:szCs w:val="24"/>
        </w:rPr>
        <w:t>17. Вариативные содержательные модули.</w:t>
      </w:r>
    </w:p>
    <w:p>
      <w:pPr>
        <w:spacing w:line="240" w:lineRule="auto"/>
        <w:rPr>
          <w:rFonts w:hAnsi="Times New Roman" w:cs="Times New Roman"/>
          <w:color w:val="000000"/>
          <w:sz w:val="24"/>
          <w:szCs w:val="24"/>
        </w:rPr>
      </w:pPr>
      <w:r>
        <w:rPr>
          <w:rFonts w:hAnsi="Times New Roman" w:cs="Times New Roman"/>
          <w:color w:val="000000"/>
          <w:sz w:val="24"/>
          <w:szCs w:val="24"/>
        </w:rPr>
        <w:t>17.1. Модуль «Экскурсии и походы».</w:t>
      </w:r>
    </w:p>
    <w:p>
      <w:pPr>
        <w:spacing w:line="240" w:lineRule="auto"/>
        <w:rPr>
          <w:rFonts w:hAnsi="Times New Roman" w:cs="Times New Roman"/>
          <w:color w:val="000000"/>
          <w:sz w:val="24"/>
          <w:szCs w:val="24"/>
        </w:rPr>
      </w:pPr>
      <w:r>
        <w:rPr>
          <w:rFonts w:hAnsi="Times New Roman" w:cs="Times New Roman"/>
          <w:color w:val="000000"/>
          <w:sz w:val="24"/>
          <w:szCs w:val="24"/>
        </w:rPr>
        <w:t>Для детей и подростков организуются туристские походы, экологические тропы, тематические экскурсии: профориентационные, экскурсии по памятным местам и местам боевой славы, в музей, картинную галерею, технопарк.</w:t>
      </w:r>
    </w:p>
    <w:p>
      <w:pPr>
        <w:spacing w:line="240" w:lineRule="auto"/>
        <w:rPr>
          <w:rFonts w:hAnsi="Times New Roman" w:cs="Times New Roman"/>
          <w:color w:val="000000"/>
          <w:sz w:val="24"/>
          <w:szCs w:val="24"/>
        </w:rPr>
      </w:pPr>
      <w:r>
        <w:rPr>
          <w:rFonts w:hAnsi="Times New Roman" w:cs="Times New Roman"/>
          <w:color w:val="000000"/>
          <w:sz w:val="24"/>
          <w:szCs w:val="24"/>
        </w:rPr>
        <w:t>На экскурсиях, в походах создаются благоприятные условия для воспитания у детей самостоятельности и ответственности, формирования у них навыков безопасного поведения в природной среде, самообслуживающего труда, обучения рациональному использованию своего времени, сил и имущества.</w:t>
      </w:r>
    </w:p>
    <w:p>
      <w:pPr>
        <w:spacing w:line="240" w:lineRule="auto"/>
        <w:rPr>
          <w:rFonts w:hAnsi="Times New Roman" w:cs="Times New Roman"/>
          <w:color w:val="000000"/>
          <w:sz w:val="24"/>
          <w:szCs w:val="24"/>
        </w:rPr>
      </w:pPr>
      <w:r>
        <w:rPr>
          <w:rFonts w:hAnsi="Times New Roman" w:cs="Times New Roman"/>
          <w:color w:val="000000"/>
          <w:sz w:val="24"/>
          <w:szCs w:val="24"/>
        </w:rPr>
        <w:t>В зависимости от возраста детей выбирается тематика, форма, продолжительность, оценка результативности экскурсии и похода.</w:t>
      </w:r>
    </w:p>
    <w:p>
      <w:pPr>
        <w:spacing w:line="240" w:lineRule="auto"/>
        <w:rPr>
          <w:rFonts w:hAnsi="Times New Roman" w:cs="Times New Roman"/>
          <w:color w:val="000000"/>
          <w:sz w:val="24"/>
          <w:szCs w:val="24"/>
        </w:rPr>
      </w:pPr>
      <w:r>
        <w:rPr>
          <w:rFonts w:hAnsi="Times New Roman" w:cs="Times New Roman"/>
          <w:color w:val="000000"/>
          <w:sz w:val="24"/>
          <w:szCs w:val="24"/>
        </w:rPr>
        <w:t>&lt;...&gt;</w:t>
      </w:r>
    </w:p>
    <w:p>
      <w:pPr>
        <w:spacing w:line="240" w:lineRule="auto"/>
        <w:rPr>
          <w:rFonts w:hAnsi="Times New Roman" w:cs="Times New Roman"/>
          <w:color w:val="000000"/>
          <w:sz w:val="24"/>
          <w:szCs w:val="24"/>
        </w:rPr>
      </w:pPr>
      <w:r>
        <w:rPr>
          <w:rFonts w:hAnsi="Times New Roman" w:cs="Times New Roman"/>
          <w:color w:val="000000"/>
          <w:sz w:val="24"/>
          <w:szCs w:val="24"/>
        </w:rPr>
        <w:t>18. При планировании и реализации содержания программы воспитательной работы обеспечена интеграция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w:t>
      </w:r>
    </w:p>
    <w:p>
      <w:pPr>
        <w:spacing w:line="240" w:lineRule="auto"/>
        <w:rPr>
          <w:rFonts w:hAnsi="Times New Roman" w:cs="Times New Roman"/>
          <w:color w:val="000000"/>
          <w:sz w:val="24"/>
          <w:szCs w:val="24"/>
        </w:rPr>
      </w:pPr>
      <w:r>
        <w:rPr>
          <w:rFonts w:hAnsi="Times New Roman" w:cs="Times New Roman"/>
          <w:b/>
          <w:bCs/>
          <w:color w:val="000000"/>
          <w:sz w:val="24"/>
          <w:szCs w:val="24"/>
        </w:rPr>
        <w:t>Уровни реализации содержания включают в себя:</w:t>
      </w:r>
    </w:p>
    <w:p>
      <w:pPr>
        <w:spacing w:line="240" w:lineRule="auto"/>
        <w:rPr>
          <w:rFonts w:hAnsi="Times New Roman" w:cs="Times New Roman"/>
          <w:color w:val="000000"/>
          <w:sz w:val="24"/>
          <w:szCs w:val="24"/>
        </w:rPr>
      </w:pPr>
      <w:r>
        <w:rPr>
          <w:rFonts w:hAnsi="Times New Roman" w:cs="Times New Roman"/>
          <w:color w:val="000000"/>
          <w:sz w:val="24"/>
          <w:szCs w:val="24"/>
        </w:rPr>
        <w:t>18.1. Общелагерный уровень,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направления и всех специалистов, должна представлять собой совместное «проживание» участниками эмоционального опыта, способствующего принятию ценностей, определяющих воспитательный компонент.</w:t>
      </w:r>
    </w:p>
    <w:p>
      <w:pPr>
        <w:spacing w:line="240" w:lineRule="auto"/>
        <w:rPr>
          <w:rFonts w:hAnsi="Times New Roman" w:cs="Times New Roman"/>
          <w:color w:val="000000"/>
          <w:sz w:val="24"/>
          <w:szCs w:val="24"/>
        </w:rPr>
      </w:pPr>
      <w:r>
        <w:rPr>
          <w:rFonts w:hAnsi="Times New Roman" w:cs="Times New Roman"/>
          <w:color w:val="000000"/>
          <w:sz w:val="24"/>
          <w:szCs w:val="24"/>
        </w:rPr>
        <w:t>18.2. Межотрядный уровень, который позволяет расширить спектр коммуникативного пространства для ребенка. События организуются исходя из возрастных особенностей и предполагают реализацию содержания по дружинам. Одной из эффективных и универсальных форм работы на данном уровне является гостевание отрядов («отряд в гостях у отряда»), которое предполагает взаимную подготовку и знакомство друг друга с особенностями своего уклада.</w:t>
      </w:r>
    </w:p>
    <w:p>
      <w:pPr>
        <w:spacing w:line="240" w:lineRule="auto"/>
        <w:rPr>
          <w:rFonts w:hAnsi="Times New Roman" w:cs="Times New Roman"/>
          <w:color w:val="000000"/>
          <w:sz w:val="24"/>
          <w:szCs w:val="24"/>
        </w:rPr>
      </w:pPr>
      <w:r>
        <w:rPr>
          <w:rFonts w:hAnsi="Times New Roman" w:cs="Times New Roman"/>
          <w:color w:val="000000"/>
          <w:sz w:val="24"/>
          <w:szCs w:val="24"/>
        </w:rPr>
        <w:t>18.3. Групповой уровень,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общелагерном уровне. Особенность работы заключается в разновозрастном формате совместной деятельности.</w:t>
      </w:r>
    </w:p>
    <w:p>
      <w:pPr>
        <w:spacing w:line="240" w:lineRule="auto"/>
        <w:rPr>
          <w:rFonts w:hAnsi="Times New Roman" w:cs="Times New Roman"/>
          <w:color w:val="000000"/>
          <w:sz w:val="24"/>
          <w:szCs w:val="24"/>
        </w:rPr>
      </w:pPr>
      <w:r>
        <w:rPr>
          <w:rFonts w:hAnsi="Times New Roman" w:cs="Times New Roman"/>
          <w:color w:val="000000"/>
          <w:sz w:val="24"/>
          <w:szCs w:val="24"/>
        </w:rPr>
        <w:t>18.4. Отрядный уровень, который является ключевым воспитывающим пространством, создающим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w:t>
      </w:r>
    </w:p>
    <w:p>
      <w:pPr>
        <w:numPr>
          <w:ilvl w:val="0"/>
          <w:numId w:val="2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планирование и проведение отрядной деятельности;</w:t>
      </w:r>
    </w:p>
    <w:p>
      <w:pPr>
        <w:numPr>
          <w:ilvl w:val="0"/>
          <w:numId w:val="2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w:t>
      </w:r>
    </w:p>
    <w:p>
      <w:pPr>
        <w:numPr>
          <w:ilvl w:val="0"/>
          <w:numId w:val="2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 дела и общелагерные мероприятия в разных ролях: сценаристов, постановщиков, исполнителей, корреспондентов и редакторов, ведущих, декораторов и других;</w:t>
      </w:r>
    </w:p>
    <w:p>
      <w:pPr>
        <w:numPr>
          <w:ilvl w:val="0"/>
          <w:numId w:val="2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формирование и сплочение отряда (временного детского коллектива) через игры, элементы тренингов на сплочение и командообразование, огонек знакомства, визитные карточки отрядов;</w:t>
      </w:r>
    </w:p>
    <w:p>
      <w:pPr>
        <w:numPr>
          <w:ilvl w:val="0"/>
          <w:numId w:val="2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предъявление единых требований по выполнению режима и распорядка дня, по самообслуживанию, дисциплине и поведению, санитарно-гигиенических требований;</w:t>
      </w:r>
    </w:p>
    <w:p>
      <w:pPr>
        <w:numPr>
          <w:ilvl w:val="0"/>
          <w:numId w:val="2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принятие совместно с детьми законов и правил отряда, которым они будут следовать в лагере, а также символов, названия, девиза, эмблемы, песни, которые подчеркнут принадлежность к конкретному коллективу;</w:t>
      </w:r>
    </w:p>
    <w:p>
      <w:pPr>
        <w:numPr>
          <w:ilvl w:val="0"/>
          <w:numId w:val="2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диагностику интересов, склонностей, ценностных ориентаций, выявление лидеров, референтных групп, непопулярных детей через наблюдение, игры, анкеты;</w:t>
      </w:r>
    </w:p>
    <w:p>
      <w:pPr>
        <w:numPr>
          <w:ilvl w:val="0"/>
          <w:numId w:val="2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аналитическую работу с детьми: анализ дня, анализ ситуации, мероприятия, анализ смены, результатов;</w:t>
      </w:r>
    </w:p>
    <w:p>
      <w:pPr>
        <w:numPr>
          <w:ilvl w:val="0"/>
          <w:numId w:val="2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лагеря, при взаимодействии с администрацией лагеря. При формировании структуры отрядного самоуправления возможно применение метода чередования творческих поручений;</w:t>
      </w:r>
    </w:p>
    <w:p>
      <w:pPr>
        <w:numPr>
          <w:ilvl w:val="0"/>
          <w:numId w:val="2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проведение сбора отряда: хозяйственный сбор, организационный сбор, утренний информационный сбор отряда и другие;</w:t>
      </w:r>
    </w:p>
    <w:p>
      <w:pPr>
        <w:numPr>
          <w:ilvl w:val="0"/>
          <w:numId w:val="2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проведение огоньков (особое межличностное внутригрупповое камерное общение, отличающееся откровенностью, доброжелательностью, эмпатичностью и поддержкой): огонек знакомства, огонек организационного периода, огонек — 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взаимоотношений;</w:t>
      </w:r>
    </w:p>
    <w:p>
      <w:pPr>
        <w:numPr>
          <w:ilvl w:val="0"/>
          <w:numId w:val="22"/>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организация коллективно-творческих дел (КТД). 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pPr>
        <w:spacing w:line="240" w:lineRule="auto"/>
        <w:rPr>
          <w:rFonts w:hAnsi="Times New Roman" w:cs="Times New Roman"/>
          <w:color w:val="000000"/>
          <w:sz w:val="24"/>
          <w:szCs w:val="24"/>
        </w:rPr>
      </w:pPr>
      <w:r>
        <w:rPr>
          <w:rFonts w:hAnsi="Times New Roman" w:cs="Times New Roman"/>
          <w:color w:val="000000"/>
          <w:sz w:val="24"/>
          <w:szCs w:val="24"/>
        </w:rPr>
        <w:t>19. Система индивидуальной работы с ребенком, а также психолого-педагогического сопровождения детей и подростков направлена на создание комфортных условий для развития коммуникативной компетенции у воспитанников.</w:t>
      </w:r>
    </w:p>
    <w:p>
      <w:pPr>
        <w:spacing w:line="600" w:lineRule="atLeast"/>
        <w:rPr>
          <w:b/>
          <w:bCs/>
          <w:color w:val="252525"/>
          <w:spacing w:val="-2"/>
          <w:sz w:val="48"/>
          <w:szCs w:val="48"/>
        </w:rPr>
      </w:pPr>
      <w:r>
        <w:rPr>
          <w:b/>
          <w:bCs/>
          <w:color w:val="252525"/>
          <w:spacing w:val="-2"/>
          <w:sz w:val="48"/>
          <w:szCs w:val="48"/>
        </w:rPr>
        <w:t>IV. Организационный раздел</w:t>
      </w:r>
    </w:p>
    <w:p>
      <w:pPr>
        <w:spacing w:line="240" w:lineRule="auto"/>
        <w:rPr>
          <w:rFonts w:hAnsi="Times New Roman" w:cs="Times New Roman"/>
          <w:color w:val="000000"/>
          <w:sz w:val="24"/>
          <w:szCs w:val="24"/>
        </w:rPr>
      </w:pPr>
      <w:r>
        <w:rPr>
          <w:rFonts w:hAnsi="Times New Roman" w:cs="Times New Roman"/>
          <w:color w:val="000000"/>
          <w:sz w:val="24"/>
          <w:szCs w:val="24"/>
        </w:rPr>
        <w:t>20. Особенности воспитательной работы в разных типах организаций отдыха детей и их оздоровления обусловлены прежде всего их ресурсным потенциалом, продолжительностью пребывания ребенка в организации отдыха детей и их оздоровления в течение дня, его занятостью, в том числе обязательной образовательной или трудовой деятельностью, а также средой, в которой реализуется Программа.</w:t>
      </w:r>
    </w:p>
    <w:p>
      <w:pPr>
        <w:spacing w:line="240" w:lineRule="auto"/>
        <w:rPr>
          <w:rFonts w:hAnsi="Times New Roman" w:cs="Times New Roman"/>
          <w:color w:val="000000"/>
          <w:sz w:val="24"/>
          <w:szCs w:val="24"/>
        </w:rPr>
      </w:pPr>
      <w:r>
        <w:rPr>
          <w:rFonts w:hAnsi="Times New Roman" w:cs="Times New Roman"/>
          <w:color w:val="000000"/>
          <w:sz w:val="24"/>
          <w:szCs w:val="24"/>
        </w:rPr>
        <w:t>21. Детский оздоровительный лагерь с дневным пребыванием детей организован на базе школы. Для лагеря с дневным пребыванием детей характерны формы работы, не требующие длительной подготовки, репетиций с участниками. Предпочтение отдается игровым, конкурсным формам, использующим экспромт в качестве одного из методов. В связи с тем,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 в календарном плане воспитательной работы преобладают привычные для образовательной организации форматы.</w:t>
      </w:r>
    </w:p>
    <w:p>
      <w:pPr>
        <w:spacing w:line="240" w:lineRule="auto"/>
        <w:rPr>
          <w:rFonts w:hAnsi="Times New Roman" w:cs="Times New Roman"/>
          <w:color w:val="000000"/>
          <w:sz w:val="24"/>
          <w:szCs w:val="24"/>
        </w:rPr>
      </w:pPr>
      <w:r>
        <w:rPr>
          <w:rFonts w:hAnsi="Times New Roman" w:cs="Times New Roman"/>
          <w:color w:val="000000"/>
          <w:sz w:val="24"/>
          <w:szCs w:val="24"/>
        </w:rPr>
        <w:t>22. Уклад школы задает расписание деятельности лагеря и аккумулирует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 На формирование уклада конкретной организации отдыха детей и их оздоровления влияют региональные особенности: исторические, этнокультурные, социально-экономические, художественно-культурные, а также тип поселения.</w:t>
      </w:r>
    </w:p>
    <w:p>
      <w:pPr>
        <w:spacing w:line="240" w:lineRule="auto"/>
        <w:rPr>
          <w:rFonts w:hAnsi="Times New Roman" w:cs="Times New Roman"/>
          <w:color w:val="000000"/>
          <w:sz w:val="24"/>
          <w:szCs w:val="24"/>
        </w:rPr>
      </w:pPr>
      <w:r>
        <w:rPr>
          <w:rFonts w:hAnsi="Times New Roman" w:cs="Times New Roman"/>
          <w:color w:val="000000"/>
          <w:sz w:val="24"/>
          <w:szCs w:val="24"/>
        </w:rPr>
        <w:t>МБОУ «Средняя школа № 1»</w:t>
      </w:r>
      <w:r>
        <w:rPr>
          <w:rFonts w:hAnsi="Times New Roman" w:cs="Times New Roman"/>
          <w:color w:val="000000"/>
          <w:sz w:val="24"/>
          <w:szCs w:val="24"/>
        </w:rPr>
        <w:t xml:space="preserve"> находится</w:t>
      </w:r>
      <w:r>
        <w:rPr>
          <w:rFonts w:hAnsi="Times New Roman" w:cs="Times New Roman"/>
          <w:color w:val="000000"/>
          <w:sz w:val="24"/>
          <w:szCs w:val="24"/>
        </w:rPr>
        <w:t xml:space="preserve"> в новом микрорайоне г. Энска, который находится на завершающей стадии благоустройства. ДОЛ «Солнышко» функционирует с 2024 года как функциональное подразделение МБОУ СОШ № 1</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За одну смену лагерь принимает около 350 воспитанников в возрасте 7–15 лет. Контингент воспитанников и их родителей формировался из жильцов, заселяющих новостройки. В микрорайоне в основном проживают семьи военных, проживавших ранее в разных регионах России. Небольшая часть семей переселились из других микрорайонов города. В основном это благополучные полные семьи. Состав воспитанников неоднороден и различается:</w:t>
      </w:r>
    </w:p>
    <w:p>
      <w:pPr>
        <w:numPr>
          <w:ilvl w:val="0"/>
          <w:numId w:val="2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 уровням общего развития; имеются обучающиеся с ОВЗ, которые обучаются инклюзивно в общеобразовательных классах, а также в отдельных классах по программам коррекционно-развивающей направленности;</w:t>
      </w:r>
    </w:p>
    <w:p>
      <w:pPr>
        <w:numPr>
          <w:ilvl w:val="0"/>
          <w:numId w:val="2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социальному статусу. Присутствуют воспитанники с неблагополучием, с девиантным поведением, есть дети, состоящие на различных видах учета;</w:t>
      </w:r>
    </w:p>
    <w:p>
      <w:pPr>
        <w:numPr>
          <w:ilvl w:val="0"/>
          <w:numId w:val="23"/>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национальной принадлежности, которая определяется многонациональностью жителей микрорайона школы.</w:t>
      </w:r>
    </w:p>
    <w:p>
      <w:pPr>
        <w:spacing w:line="240" w:lineRule="auto"/>
        <w:rPr>
          <w:rFonts w:hAnsi="Times New Roman" w:cs="Times New Roman"/>
          <w:color w:val="000000"/>
          <w:sz w:val="24"/>
          <w:szCs w:val="24"/>
        </w:rPr>
      </w:pPr>
      <w:r>
        <w:rPr>
          <w:rFonts w:hAnsi="Times New Roman" w:cs="Times New Roman"/>
          <w:color w:val="000000"/>
          <w:sz w:val="24"/>
          <w:szCs w:val="24"/>
        </w:rPr>
        <w:t>23. Уклад непосредственно связан с такими характеристиками, как открытость организации как социальной среды; цикличность (лагерь существует в ситуации сменяемости периодов); временность (коллектив каждой смены различен); многопрофильность и вариативность (разнообразие видов деятельности, подвижность межличностных контактов, интенсивность отношений); предопределенность законов и традиций.</w:t>
      </w:r>
    </w:p>
    <w:p>
      <w:pPr>
        <w:spacing w:line="240" w:lineRule="auto"/>
        <w:rPr>
          <w:rFonts w:hAnsi="Times New Roman" w:cs="Times New Roman"/>
          <w:color w:val="000000"/>
          <w:sz w:val="24"/>
          <w:szCs w:val="24"/>
        </w:rPr>
      </w:pPr>
      <w:r>
        <w:rPr>
          <w:rFonts w:hAnsi="Times New Roman" w:cs="Times New Roman"/>
          <w:color w:val="000000"/>
          <w:sz w:val="24"/>
          <w:szCs w:val="24"/>
        </w:rPr>
        <w:t xml:space="preserve">24. Элементы уклада </w:t>
      </w:r>
      <w:r>
        <w:rPr>
          <w:rFonts w:hAnsi="Times New Roman" w:cs="Times New Roman"/>
          <w:color w:val="000000"/>
          <w:sz w:val="24"/>
          <w:szCs w:val="24"/>
        </w:rPr>
        <w:t>ДОЛ с дневным пребыванием на базе МБОУ «Средняя школа № 1»</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 xml:space="preserve">24.1. Быт </w:t>
      </w:r>
      <w:r>
        <w:rPr>
          <w:rFonts w:hAnsi="Times New Roman" w:cs="Times New Roman"/>
          <w:color w:val="000000"/>
          <w:sz w:val="24"/>
          <w:szCs w:val="24"/>
        </w:rPr>
        <w:t>ДОЛ с дневным пребыванием на базе МБОУ «Средняя школа № 1»</w:t>
      </w:r>
      <w:r>
        <w:rPr>
          <w:rFonts w:hAnsi="Times New Roman" w:cs="Times New Roman"/>
          <w:color w:val="000000"/>
          <w:sz w:val="24"/>
          <w:szCs w:val="24"/>
        </w:rPr>
        <w:t xml:space="preserve"> – повседневная жизнь детей, вожатых, сотрудников организации в течение смены и формирует архитектурно-планировочные особенности лагеря (близость к природной среде, благоустроенность, техническая оснащенность, инфраструктура помещений для бытовых, досуговых, образовательных, спортивных и других занятий).</w:t>
      </w:r>
    </w:p>
    <w:p>
      <w:pPr>
        <w:spacing w:line="240" w:lineRule="auto"/>
        <w:rPr>
          <w:rFonts w:hAnsi="Times New Roman" w:cs="Times New Roman"/>
          <w:color w:val="000000"/>
          <w:sz w:val="24"/>
          <w:szCs w:val="24"/>
        </w:rPr>
      </w:pPr>
      <w:r>
        <w:rPr>
          <w:rFonts w:hAnsi="Times New Roman" w:cs="Times New Roman"/>
          <w:color w:val="000000"/>
          <w:sz w:val="24"/>
          <w:szCs w:val="24"/>
        </w:rPr>
        <w:t>ДОЛ с дневным пребыванием на базе МБОУ «Средняя школа № 1»</w:t>
      </w:r>
      <w:r>
        <w:rPr>
          <w:rFonts w:hAnsi="Times New Roman" w:cs="Times New Roman"/>
          <w:color w:val="000000"/>
          <w:sz w:val="24"/>
          <w:szCs w:val="24"/>
        </w:rPr>
        <w:t> имеет необходимую для организации отдыха и оздоровления детей техническую оснащенность и помещения для бытовых, досуговых, образовательных, спортивных и других занятий.</w:t>
      </w:r>
    </w:p>
    <w:p>
      <w:pPr>
        <w:spacing w:line="240" w:lineRule="auto"/>
        <w:rPr>
          <w:rFonts w:hAnsi="Times New Roman" w:cs="Times New Roman"/>
          <w:color w:val="000000"/>
          <w:sz w:val="24"/>
          <w:szCs w:val="24"/>
        </w:rPr>
      </w:pPr>
      <w:r>
        <w:rPr>
          <w:rFonts w:hAnsi="Times New Roman" w:cs="Times New Roman"/>
          <w:color w:val="000000"/>
          <w:sz w:val="24"/>
          <w:szCs w:val="24"/>
        </w:rPr>
        <w:t xml:space="preserve">24.2. Режим </w:t>
      </w:r>
      <w:r>
        <w:rPr>
          <w:rFonts w:hAnsi="Times New Roman" w:cs="Times New Roman"/>
          <w:color w:val="000000"/>
          <w:sz w:val="24"/>
          <w:szCs w:val="24"/>
        </w:rPr>
        <w:t>ДОЛ с дневным пребыванием на базе МБОУ «Средняя школа № 1»</w:t>
      </w:r>
    </w:p>
    <w:p>
      <w:pPr>
        <w:spacing w:line="240" w:lineRule="auto"/>
        <w:rPr>
          <w:rFonts w:hAnsi="Times New Roman" w:cs="Times New Roman"/>
          <w:color w:val="000000"/>
          <w:sz w:val="24"/>
          <w:szCs w:val="24"/>
        </w:rPr>
      </w:pPr>
      <w:r>
        <w:rPr>
          <w:rFonts w:hAnsi="Times New Roman" w:cs="Times New Roman"/>
          <w:color w:val="000000"/>
          <w:sz w:val="24"/>
          <w:szCs w:val="24"/>
        </w:rPr>
        <w:t xml:space="preserve">Соблюдение режима в </w:t>
      </w:r>
      <w:r>
        <w:rPr>
          <w:rFonts w:hAnsi="Times New Roman" w:cs="Times New Roman"/>
          <w:color w:val="000000"/>
          <w:sz w:val="24"/>
          <w:szCs w:val="24"/>
        </w:rPr>
        <w:t>ДОЛ с дневным пребыванием на базе МБОУ «Средняя школа № 1»</w:t>
      </w:r>
      <w:r>
        <w:rPr>
          <w:rFonts w:hAnsi="Times New Roman" w:cs="Times New Roman"/>
          <w:color w:val="000000"/>
          <w:sz w:val="24"/>
          <w:szCs w:val="24"/>
        </w:rPr>
        <w:t> связано с обеспечением безопасности, охраной здоровья ребенка, что подкреплено правилами: «закон точности» («ноль-ноль»), «закон территории» и другие. Планирование программы смены соотнесено с задачей оздоровления и отдыха детей в каникулярный период.</w:t>
      </w:r>
    </w:p>
    <w:p>
      <w:pPr>
        <w:spacing w:line="240" w:lineRule="auto"/>
        <w:jc w:val="center"/>
        <w:rPr>
          <w:rFonts w:hAnsi="Times New Roman" w:cs="Times New Roman"/>
          <w:color w:val="000000"/>
          <w:sz w:val="24"/>
          <w:szCs w:val="24"/>
        </w:rPr>
      </w:pPr>
      <w:r>
        <w:rPr>
          <w:rFonts w:hAnsi="Times New Roman" w:cs="Times New Roman"/>
          <w:color w:val="000000"/>
          <w:sz w:val="24"/>
          <w:szCs w:val="24"/>
        </w:rPr>
        <w:t>Режим работы лагеря</w:t>
      </w:r>
    </w:p>
    <w:tbl>
      <w:tblPr>
        <w:tblW w:w="0" w:type="auto"/>
        <w:tblCellMar>
          <w:top w:w="15" w:type="dxa"/>
          <w:left w:w="15" w:type="dxa"/>
          <w:bottom w:w="15" w:type="dxa"/>
          <w:right w:w="15" w:type="dxa"/>
        </w:tblCellMar>
        <w:tblLook w:val="0600"/>
      </w:tblPr>
      <w:tblGrid>
        <w:gridCol w:w="1440"/>
        <w:gridCol w:w="1440"/>
      </w:tblGrid>
      <w:tr>
        <w:trPr>
          <w:trHeight w:val="0"/>
        </w:trPr>
        <w:tc>
          <w:tcPr>
            <w:tcW w:w="6318"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Элементы режима дня</w:t>
            </w:r>
          </w:p>
        </w:tc>
        <w:tc>
          <w:tcPr>
            <w:tcW w:w="2617" w:type="dxa"/>
            <w:tcBorders>
              <w:top w:val="single" w:color="000000" w:sz="6"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Время проведения</w:t>
            </w:r>
          </w:p>
        </w:tc>
      </w:tr>
      <w:tr>
        <w:trPr>
          <w:trHeight w:val="0"/>
        </w:trPr>
        <w:tc>
          <w:tcPr>
            <w:tcW w:w="6318" w:type="dxa"/>
            <w:tcBorders>
              <w:top w:val="none" w:color="000000" w:sz="0"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Сбор детей, утренний фильтр</w:t>
            </w:r>
          </w:p>
        </w:tc>
        <w:tc>
          <w:tcPr>
            <w:tcW w:w="2617" w:type="dxa"/>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8:00–8:20</w:t>
            </w:r>
          </w:p>
        </w:tc>
      </w:tr>
      <w:tr>
        <w:trPr>
          <w:trHeight w:val="0"/>
        </w:trPr>
        <w:tc>
          <w:tcPr>
            <w:tcW w:w="6318" w:type="dxa"/>
            <w:tcBorders>
              <w:top w:val="none" w:color="000000" w:sz="0"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Утренняя линейка, зарядка</w:t>
            </w:r>
          </w:p>
        </w:tc>
        <w:tc>
          <w:tcPr>
            <w:tcW w:w="2617" w:type="dxa"/>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8:20–8:50</w:t>
            </w:r>
          </w:p>
        </w:tc>
      </w:tr>
      <w:tr>
        <w:trPr>
          <w:trHeight w:val="0"/>
        </w:trPr>
        <w:tc>
          <w:tcPr>
            <w:tcW w:w="6318" w:type="dxa"/>
            <w:tcBorders>
              <w:top w:val="none" w:color="000000" w:sz="0"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Завтрак</w:t>
            </w:r>
          </w:p>
        </w:tc>
        <w:tc>
          <w:tcPr>
            <w:tcW w:w="2617" w:type="dxa"/>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8:55–9:25</w:t>
            </w:r>
          </w:p>
        </w:tc>
      </w:tr>
      <w:tr>
        <w:trPr>
          <w:trHeight w:val="0"/>
        </w:trPr>
        <w:tc>
          <w:tcPr>
            <w:tcW w:w="6318" w:type="dxa"/>
            <w:tcBorders>
              <w:top w:val="none" w:color="000000" w:sz="0"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Свободное время</w:t>
            </w:r>
          </w:p>
        </w:tc>
        <w:tc>
          <w:tcPr>
            <w:tcW w:w="2617" w:type="dxa"/>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9:25–10:00</w:t>
            </w:r>
          </w:p>
        </w:tc>
      </w:tr>
      <w:tr>
        <w:trPr>
          <w:trHeight w:val="0"/>
        </w:trPr>
        <w:tc>
          <w:tcPr>
            <w:tcW w:w="6318" w:type="dxa"/>
            <w:tcBorders>
              <w:top w:val="none" w:color="000000" w:sz="0"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Работа по пану отрядов, спортивно-оздоровительные занятия, общественно полезный труд, работа кружков и секций</w:t>
            </w:r>
          </w:p>
        </w:tc>
        <w:tc>
          <w:tcPr>
            <w:tcW w:w="2617" w:type="dxa"/>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10:00–13:00</w:t>
            </w:r>
          </w:p>
        </w:tc>
      </w:tr>
      <w:tr>
        <w:trPr>
          <w:trHeight w:val="0"/>
        </w:trPr>
        <w:tc>
          <w:tcPr>
            <w:tcW w:w="6318" w:type="dxa"/>
            <w:tcBorders>
              <w:top w:val="none" w:color="000000" w:sz="0"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Обед</w:t>
            </w:r>
          </w:p>
        </w:tc>
        <w:tc>
          <w:tcPr>
            <w:tcW w:w="2617" w:type="dxa"/>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13:00–13:30</w:t>
            </w:r>
          </w:p>
        </w:tc>
      </w:tr>
      <w:tr>
        <w:trPr>
          <w:trHeight w:val="0"/>
        </w:trPr>
        <w:tc>
          <w:tcPr>
            <w:tcW w:w="6318" w:type="dxa"/>
            <w:tcBorders>
              <w:top w:val="none" w:color="000000" w:sz="0"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Отрядные огоньки</w:t>
            </w:r>
          </w:p>
        </w:tc>
        <w:tc>
          <w:tcPr>
            <w:tcW w:w="2617" w:type="dxa"/>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13:30–14.00</w:t>
            </w:r>
          </w:p>
        </w:tc>
      </w:tr>
      <w:tr>
        <w:trPr>
          <w:trHeight w:val="0"/>
        </w:trPr>
        <w:tc>
          <w:tcPr>
            <w:tcW w:w="6318" w:type="dxa"/>
            <w:tcBorders>
              <w:top w:val="none" w:color="000000" w:sz="0"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Уход домой</w:t>
            </w:r>
          </w:p>
        </w:tc>
        <w:tc>
          <w:tcPr>
            <w:tcW w:w="2617" w:type="dxa"/>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14.00</w:t>
            </w:r>
          </w:p>
        </w:tc>
      </w:tr>
    </w:tbl>
    <w:p>
      <w:pPr>
        <w:spacing w:line="240" w:lineRule="auto"/>
        <w:rPr>
          <w:rFonts w:hAnsi="Times New Roman" w:cs="Times New Roman"/>
          <w:color w:val="000000"/>
          <w:sz w:val="24"/>
          <w:szCs w:val="24"/>
        </w:rPr>
      </w:pPr>
      <w:r>
        <w:rPr>
          <w:rFonts w:hAnsi="Times New Roman" w:cs="Times New Roman"/>
          <w:color w:val="000000"/>
          <w:sz w:val="24"/>
          <w:szCs w:val="24"/>
        </w:rPr>
        <w:t xml:space="preserve">24.3. Корпоративная культура </w:t>
      </w:r>
      <w:r>
        <w:rPr>
          <w:rFonts w:hAnsi="Times New Roman" w:cs="Times New Roman"/>
          <w:color w:val="000000"/>
          <w:sz w:val="24"/>
          <w:szCs w:val="24"/>
        </w:rPr>
        <w:t>ДОЛ с дневным пребыванием на базе МБОУ «Средняя школа № 1»</w:t>
      </w:r>
      <w:r>
        <w:rPr>
          <w:rFonts w:hAnsi="Times New Roman" w:cs="Times New Roman"/>
          <w:color w:val="000000"/>
          <w:sz w:val="24"/>
          <w:szCs w:val="24"/>
        </w:rPr>
        <w:t xml:space="preserve"> проявляется в миссии лагеря, сформированных ценностей, правил и норм поведения, трудового этикета и стиля взаимоотношений с детьми и их родителем (родителями) или законным представителем (законными представителями), внешнего вида сотрудников и детей.</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Правила поведения воспитанников </w:t>
      </w:r>
      <w:r>
        <w:rPr>
          <w:rFonts w:hAnsi="Times New Roman" w:cs="Times New Roman"/>
          <w:b/>
          <w:bCs/>
          <w:color w:val="000000"/>
          <w:sz w:val="24"/>
          <w:szCs w:val="24"/>
        </w:rPr>
        <w:t>ДОЛ с дневным пребыванием на базе МБОУ «Средняя школа № 1»</w:t>
      </w:r>
    </w:p>
    <w:p>
      <w:pPr>
        <w:spacing w:line="240" w:lineRule="auto"/>
        <w:rPr>
          <w:rFonts w:hAnsi="Times New Roman" w:cs="Times New Roman"/>
          <w:color w:val="000000"/>
          <w:sz w:val="24"/>
          <w:szCs w:val="24"/>
        </w:rPr>
      </w:pPr>
      <w:r>
        <w:rPr>
          <w:rFonts w:hAnsi="Times New Roman" w:cs="Times New Roman"/>
          <w:color w:val="000000"/>
          <w:sz w:val="24"/>
          <w:szCs w:val="24"/>
        </w:rPr>
        <w:t>1. Воспитанники приходят в лагерь не позднее 8.20. Одежда детей должна соответствовать погоде; в жаркие дни обязательно наличие головного убора. При себе иметь сменную обувь. В период дождливых, холодных дней дети оставляют верхнюю одежду в гардеробе.</w:t>
      </w:r>
    </w:p>
    <w:p>
      <w:pPr>
        <w:spacing w:line="240" w:lineRule="auto"/>
        <w:rPr>
          <w:rFonts w:hAnsi="Times New Roman" w:cs="Times New Roman"/>
          <w:color w:val="000000"/>
          <w:sz w:val="24"/>
          <w:szCs w:val="24"/>
        </w:rPr>
      </w:pPr>
      <w:r>
        <w:rPr>
          <w:rFonts w:hAnsi="Times New Roman" w:cs="Times New Roman"/>
          <w:color w:val="000000"/>
          <w:sz w:val="24"/>
          <w:szCs w:val="24"/>
        </w:rPr>
        <w:t>2. Воспитанники обязаны:</w:t>
      </w:r>
    </w:p>
    <w:p>
      <w:pPr>
        <w:numPr>
          <w:ilvl w:val="0"/>
          <w:numId w:val="2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выполнять настоящие Правила, общепринятые правила и нормы поведения в обществе;</w:t>
      </w:r>
    </w:p>
    <w:p>
      <w:pPr>
        <w:numPr>
          <w:ilvl w:val="0"/>
          <w:numId w:val="2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проявлять уважение к старшим, заботиться о младших;</w:t>
      </w:r>
    </w:p>
    <w:p>
      <w:pPr>
        <w:numPr>
          <w:ilvl w:val="0"/>
          <w:numId w:val="2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выполнять требования сотрудников лагеря;</w:t>
      </w:r>
    </w:p>
    <w:p>
      <w:pPr>
        <w:numPr>
          <w:ilvl w:val="0"/>
          <w:numId w:val="2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аккуратно и бережно относиться к продуктам питания, имуществу лагеря, личным вещам воспитанников;</w:t>
      </w:r>
    </w:p>
    <w:p>
      <w:pPr>
        <w:numPr>
          <w:ilvl w:val="0"/>
          <w:numId w:val="2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не посягать на честь и достоинство личности других воспитанников;</w:t>
      </w:r>
    </w:p>
    <w:p>
      <w:pPr>
        <w:numPr>
          <w:ilvl w:val="0"/>
          <w:numId w:val="24"/>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поддерживать чистоту и порядок в отрядных комнатах, на территории лагеря.</w:t>
      </w:r>
    </w:p>
    <w:p>
      <w:pPr>
        <w:spacing w:line="240" w:lineRule="auto"/>
        <w:rPr>
          <w:rFonts w:hAnsi="Times New Roman" w:cs="Times New Roman"/>
          <w:color w:val="000000"/>
          <w:sz w:val="24"/>
          <w:szCs w:val="24"/>
        </w:rPr>
      </w:pPr>
      <w:r>
        <w:rPr>
          <w:rFonts w:hAnsi="Times New Roman" w:cs="Times New Roman"/>
          <w:color w:val="000000"/>
          <w:sz w:val="24"/>
          <w:szCs w:val="24"/>
        </w:rPr>
        <w:t>3. Воспитанникам запрещается:</w:t>
      </w:r>
    </w:p>
    <w:p>
      <w:pPr>
        <w:numPr>
          <w:ilvl w:val="0"/>
          <w:numId w:val="2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уходить с территории лагеря без разрешения воспитателей;</w:t>
      </w:r>
    </w:p>
    <w:p>
      <w:pPr>
        <w:numPr>
          <w:ilvl w:val="0"/>
          <w:numId w:val="2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приводить в лагерь и на его территорию посторонних лиц;</w:t>
      </w:r>
    </w:p>
    <w:p>
      <w:pPr>
        <w:numPr>
          <w:ilvl w:val="0"/>
          <w:numId w:val="2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приносить, передавать, использовать в школе, на ее территории, на любых мероприятиях, проводимых в рамках работы лагеря, оружие, спиртные напитки, табачные изделия, токсические, наркотические и иные предметы и вещества, способные причинить вред здоровью;</w:t>
      </w:r>
    </w:p>
    <w:p>
      <w:pPr>
        <w:numPr>
          <w:ilvl w:val="0"/>
          <w:numId w:val="2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бегать по коридорам, рекреациям, лестницам, вблизи оконных проемов и других местах, не приспособленных для игр;</w:t>
      </w:r>
    </w:p>
    <w:p>
      <w:pPr>
        <w:numPr>
          <w:ilvl w:val="0"/>
          <w:numId w:val="2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садиться, становиться на подоконники;</w:t>
      </w:r>
    </w:p>
    <w:p>
      <w:pPr>
        <w:numPr>
          <w:ilvl w:val="0"/>
          <w:numId w:val="25"/>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толкаться, устраивать потасовки, создавать опасные ситуации для жизни и здоровья.</w:t>
      </w:r>
    </w:p>
    <w:p>
      <w:pPr>
        <w:spacing w:line="240" w:lineRule="auto"/>
        <w:rPr>
          <w:rFonts w:hAnsi="Times New Roman" w:cs="Times New Roman"/>
          <w:color w:val="000000"/>
          <w:sz w:val="24"/>
          <w:szCs w:val="24"/>
        </w:rPr>
      </w:pPr>
      <w:r>
        <w:rPr>
          <w:rFonts w:hAnsi="Times New Roman" w:cs="Times New Roman"/>
          <w:color w:val="000000"/>
          <w:sz w:val="24"/>
          <w:szCs w:val="24"/>
        </w:rPr>
        <w:t>4. Воспитанникам не следует оставлять деньги и сотовые телефоны без присмотра. Администрация не несёт ответственности в случае потери денег или телефона.</w:t>
      </w:r>
    </w:p>
    <w:p>
      <w:pPr>
        <w:spacing w:line="240" w:lineRule="auto"/>
        <w:rPr>
          <w:rFonts w:hAnsi="Times New Roman" w:cs="Times New Roman"/>
          <w:color w:val="000000"/>
          <w:sz w:val="24"/>
          <w:szCs w:val="24"/>
        </w:rPr>
      </w:pPr>
      <w:r>
        <w:rPr>
          <w:rFonts w:hAnsi="Times New Roman" w:cs="Times New Roman"/>
          <w:color w:val="000000"/>
          <w:sz w:val="24"/>
          <w:szCs w:val="24"/>
        </w:rPr>
        <w:t>5. При возникновении плохого самочувствия воспитанникам необходимо немедленно обращаться к воспитателю или вожатым.</w:t>
      </w:r>
    </w:p>
    <w:p>
      <w:pPr>
        <w:spacing w:line="240" w:lineRule="auto"/>
        <w:rPr>
          <w:rFonts w:hAnsi="Times New Roman" w:cs="Times New Roman"/>
          <w:color w:val="000000"/>
          <w:sz w:val="24"/>
          <w:szCs w:val="24"/>
        </w:rPr>
      </w:pPr>
      <w:r>
        <w:rPr>
          <w:rFonts w:hAnsi="Times New Roman" w:cs="Times New Roman"/>
          <w:color w:val="000000"/>
          <w:sz w:val="24"/>
          <w:szCs w:val="24"/>
        </w:rPr>
        <w:t xml:space="preserve">24.4. Символическое пространство </w:t>
      </w:r>
      <w:r>
        <w:rPr>
          <w:rFonts w:hAnsi="Times New Roman" w:cs="Times New Roman"/>
          <w:color w:val="000000"/>
          <w:sz w:val="24"/>
          <w:szCs w:val="24"/>
        </w:rPr>
        <w:t>ДОЛ с дневным пребыванием на базе МБОУ «Средняя школа № 1»</w:t>
      </w:r>
      <w:r>
        <w:rPr>
          <w:rFonts w:hAnsi="Times New Roman" w:cs="Times New Roman"/>
          <w:color w:val="000000"/>
          <w:sz w:val="24"/>
          <w:szCs w:val="24"/>
        </w:rPr>
        <w:t xml:space="preserve"> включает в себя традиции, правила, легенды, кричалки, песенно-музыкальную культуру, ритуалы и другие. Каждый элемент символического пространства лагеря имеет условный (символический) смысл и эмоциональную окраску, тесно связанную по своей сути и смыслу с целями, задачами, базовыми ценностями и принципами жизнедеятельности организации и государственной политикой в области воспитания, используемые в практической деятельности.</w:t>
      </w:r>
    </w:p>
    <w:p>
      <w:pPr>
        <w:spacing w:line="240" w:lineRule="auto"/>
        <w:rPr>
          <w:rFonts w:hAnsi="Times New Roman" w:cs="Times New Roman"/>
          <w:color w:val="000000"/>
          <w:sz w:val="24"/>
          <w:szCs w:val="24"/>
        </w:rPr>
      </w:pPr>
      <w:r>
        <w:rPr>
          <w:rFonts w:hAnsi="Times New Roman" w:cs="Times New Roman"/>
          <w:color w:val="000000"/>
          <w:sz w:val="24"/>
          <w:szCs w:val="24"/>
        </w:rPr>
        <w:t xml:space="preserve">Песенно-музыкальная культура </w:t>
      </w:r>
      <w:r>
        <w:rPr>
          <w:rFonts w:hAnsi="Times New Roman" w:cs="Times New Roman"/>
          <w:color w:val="000000"/>
          <w:sz w:val="24"/>
          <w:szCs w:val="24"/>
        </w:rPr>
        <w:t>ДОЛ с дневным пребыванием на базе МБОУ «Средняя школа № 1»</w:t>
      </w:r>
      <w:r>
        <w:rPr>
          <w:rFonts w:hAnsi="Times New Roman" w:cs="Times New Roman"/>
          <w:color w:val="000000"/>
          <w:sz w:val="24"/>
          <w:szCs w:val="24"/>
        </w:rPr>
        <w:t xml:space="preserve"> основана на отечественном наследии, лучших образцах песенного и музыкального творчества.</w:t>
      </w:r>
    </w:p>
    <w:p>
      <w:pPr>
        <w:spacing w:line="240" w:lineRule="auto"/>
        <w:rPr>
          <w:rFonts w:hAnsi="Times New Roman" w:cs="Times New Roman"/>
          <w:color w:val="000000"/>
          <w:sz w:val="24"/>
          <w:szCs w:val="24"/>
        </w:rPr>
      </w:pPr>
      <w:r>
        <w:rPr>
          <w:rFonts w:hAnsi="Times New Roman" w:cs="Times New Roman"/>
          <w:color w:val="000000"/>
          <w:sz w:val="24"/>
          <w:szCs w:val="24"/>
        </w:rPr>
        <w:t>Легенды </w:t>
      </w:r>
      <w:r>
        <w:rPr>
          <w:rFonts w:hAnsi="Times New Roman" w:cs="Times New Roman"/>
          <w:color w:val="000000"/>
          <w:sz w:val="24"/>
          <w:szCs w:val="24"/>
        </w:rPr>
        <w:t>ДОЛ с дневным пребыванием на базе МБОУ «Средняя школа № 1»</w:t>
      </w:r>
      <w:r>
        <w:rPr>
          <w:rFonts w:hAnsi="Times New Roman" w:cs="Times New Roman"/>
          <w:color w:val="000000"/>
          <w:sz w:val="24"/>
          <w:szCs w:val="24"/>
        </w:rPr>
        <w:t xml:space="preserve"> являются уникальным инструментом осознания ребенком в процессе обсуждения с коллективом нравственных категорий, ценностей, являющимися основой воспитательной работы в лагере.</w:t>
      </w:r>
    </w:p>
    <w:p>
      <w:pPr>
        <w:spacing w:line="240" w:lineRule="auto"/>
        <w:rPr>
          <w:rFonts w:hAnsi="Times New Roman" w:cs="Times New Roman"/>
          <w:color w:val="000000"/>
          <w:sz w:val="24"/>
          <w:szCs w:val="24"/>
        </w:rPr>
      </w:pPr>
      <w:r>
        <w:rPr>
          <w:rFonts w:hAnsi="Times New Roman" w:cs="Times New Roman"/>
          <w:color w:val="000000"/>
          <w:sz w:val="24"/>
          <w:szCs w:val="24"/>
        </w:rPr>
        <w:t>В лагере оформлены информационные стенды для детей и сотрудников, отрядные уголки, дизайн воспитывающей среды, малые архитектурные формы, которые взаимодополняют и усиливают воспитательный эффект посредством интеграции в символическое пространство и игровую модель.</w:t>
      </w:r>
    </w:p>
    <w:p>
      <w:pPr>
        <w:spacing w:line="240" w:lineRule="auto"/>
        <w:jc w:val="center"/>
        <w:rPr>
          <w:rFonts w:hAnsi="Times New Roman" w:cs="Times New Roman"/>
          <w:color w:val="000000"/>
          <w:sz w:val="24"/>
          <w:szCs w:val="24"/>
        </w:rPr>
      </w:pPr>
      <w:r>
        <w:rPr>
          <w:rFonts w:hAnsi="Times New Roman" w:cs="Times New Roman"/>
          <w:color w:val="000000"/>
          <w:sz w:val="24"/>
          <w:szCs w:val="24"/>
        </w:rPr>
        <w:t xml:space="preserve">Ритуалы </w:t>
      </w:r>
      <w:r>
        <w:rPr>
          <w:rFonts w:hAnsi="Times New Roman" w:cs="Times New Roman"/>
          <w:color w:val="000000"/>
          <w:sz w:val="24"/>
          <w:szCs w:val="24"/>
        </w:rPr>
        <w:t>ДОЛ с дневным пребыванием на базе МБОУ «Средняя школа № 1»</w:t>
      </w:r>
    </w:p>
    <w:p>
      <w:pPr>
        <w:spacing w:line="240" w:lineRule="auto"/>
        <w:rPr>
          <w:rFonts w:hAnsi="Times New Roman" w:cs="Times New Roman"/>
          <w:color w:val="000000"/>
          <w:sz w:val="24"/>
          <w:szCs w:val="24"/>
        </w:rPr>
      </w:pPr>
      <w:r>
        <w:rPr>
          <w:rFonts w:hAnsi="Times New Roman" w:cs="Times New Roman"/>
          <w:color w:val="000000"/>
          <w:sz w:val="24"/>
          <w:szCs w:val="24"/>
        </w:rPr>
        <w:t>1. Открытие и закрытие смены. Торжественные церемонии, которые проводятся в первый и последний дни смены соответственно. Обязательные элементы ритуалов – приветствие начальника лагеря и его прощальное обращение; подъем и спуск Государственного флага РФ и знамени лагеря, исполнение Государственного гимна РФ и гимна лагеря.</w:t>
      </w:r>
    </w:p>
    <w:p>
      <w:pPr>
        <w:spacing w:line="240" w:lineRule="auto"/>
        <w:rPr>
          <w:rFonts w:hAnsi="Times New Roman" w:cs="Times New Roman"/>
          <w:color w:val="000000"/>
          <w:sz w:val="24"/>
          <w:szCs w:val="24"/>
        </w:rPr>
      </w:pPr>
      <w:r>
        <w:rPr>
          <w:rFonts w:hAnsi="Times New Roman" w:cs="Times New Roman"/>
          <w:color w:val="000000"/>
          <w:sz w:val="24"/>
          <w:szCs w:val="24"/>
        </w:rPr>
        <w:t>2. Отрядные огоньки. Традиционный сбор отрядов в отрядных комнатах в конце дня. Детей объединяет уютная атмосфера, в которой они обсуждают прошедший день и делятся своими эмоциями и желаниями. Задача вожатых – подвести итоги дня, разрешить возможные конфликты и помочь всем сдружиться.</w:t>
      </w:r>
    </w:p>
    <w:p>
      <w:pPr>
        <w:spacing w:line="240" w:lineRule="auto"/>
        <w:rPr>
          <w:rFonts w:hAnsi="Times New Roman" w:cs="Times New Roman"/>
          <w:color w:val="000000"/>
          <w:sz w:val="24"/>
          <w:szCs w:val="24"/>
        </w:rPr>
      </w:pPr>
      <w:r>
        <w:rPr>
          <w:rFonts w:hAnsi="Times New Roman" w:cs="Times New Roman"/>
          <w:color w:val="000000"/>
          <w:sz w:val="24"/>
          <w:szCs w:val="24"/>
        </w:rPr>
        <w:t>3. Лагерная почта. В течение всей смены дети могут отправлять письма своим друзьям в лагере, которые сразу доставляют адресатам «почтальоны» из дежурного отряда. Это могут быть поздравления, предложения дружбы, стихи, обсуждения совместных игры и проектов и просто дружеская болталка.</w:t>
      </w:r>
    </w:p>
    <w:p>
      <w:pPr>
        <w:spacing w:line="240" w:lineRule="auto"/>
        <w:rPr>
          <w:rFonts w:hAnsi="Times New Roman" w:cs="Times New Roman"/>
          <w:color w:val="000000"/>
          <w:sz w:val="24"/>
          <w:szCs w:val="24"/>
        </w:rPr>
      </w:pPr>
      <w:r>
        <w:rPr>
          <w:rFonts w:hAnsi="Times New Roman" w:cs="Times New Roman"/>
          <w:color w:val="000000"/>
          <w:sz w:val="24"/>
          <w:szCs w:val="24"/>
        </w:rPr>
        <w:t>&lt;...&gt;</w:t>
      </w:r>
    </w:p>
    <w:p>
      <w:pPr>
        <w:spacing w:line="240" w:lineRule="auto"/>
        <w:rPr>
          <w:rFonts w:hAnsi="Times New Roman" w:cs="Times New Roman"/>
          <w:color w:val="000000"/>
          <w:sz w:val="24"/>
          <w:szCs w:val="24"/>
        </w:rPr>
      </w:pPr>
      <w:r>
        <w:rPr>
          <w:rFonts w:hAnsi="Times New Roman" w:cs="Times New Roman"/>
          <w:color w:val="000000"/>
          <w:sz w:val="24"/>
          <w:szCs w:val="24"/>
        </w:rPr>
        <w:t>25. Реализация Программы включает в себя:</w:t>
      </w:r>
    </w:p>
    <w:p>
      <w:pPr>
        <w:spacing w:line="240" w:lineRule="auto"/>
        <w:rPr>
          <w:rFonts w:hAnsi="Times New Roman" w:cs="Times New Roman"/>
          <w:color w:val="000000"/>
          <w:sz w:val="24"/>
          <w:szCs w:val="24"/>
        </w:rPr>
      </w:pPr>
      <w:r>
        <w:rPr>
          <w:rFonts w:hAnsi="Times New Roman" w:cs="Times New Roman"/>
          <w:color w:val="000000"/>
          <w:sz w:val="24"/>
          <w:szCs w:val="24"/>
        </w:rPr>
        <w:t>25.1. Подготовительный этап включает в себя со стороны управленческого звена лагеря подбор и обучение педагогического состава с практическими блоками освоения реализации содержания Программы, установочное педагогическое совещание с включением всего кадрового состава, подготовка методических материалов, включая примеры сценариев для проведения работы на отрядном уровне, планирование деятельности, информационную работу с родителем (родителями) или законным представителем (законными представителями).</w:t>
      </w:r>
    </w:p>
    <w:p>
      <w:pPr>
        <w:spacing w:line="240" w:lineRule="auto"/>
        <w:rPr>
          <w:rFonts w:hAnsi="Times New Roman" w:cs="Times New Roman"/>
          <w:color w:val="000000"/>
          <w:sz w:val="24"/>
          <w:szCs w:val="24"/>
        </w:rPr>
      </w:pPr>
      <w:r>
        <w:rPr>
          <w:rFonts w:hAnsi="Times New Roman" w:cs="Times New Roman"/>
          <w:color w:val="000000"/>
          <w:sz w:val="24"/>
          <w:szCs w:val="24"/>
        </w:rPr>
        <w:t>25.2. Организационный период смены связан с реализацией основных задач: адаптация детей к новым условиям, знакомство с режимом, правилами, укладом лагеря, формирование временный детский коллектив. Содержание событий организационного периода представлено в инвариантных (обязательных) общелагерных и отрядных формах воспитательной работы в календарном плане воспитательной работы.</w:t>
      </w:r>
    </w:p>
    <w:p>
      <w:pPr>
        <w:spacing w:line="240" w:lineRule="auto"/>
        <w:rPr>
          <w:rFonts w:hAnsi="Times New Roman" w:cs="Times New Roman"/>
          <w:color w:val="000000"/>
          <w:sz w:val="24"/>
          <w:szCs w:val="24"/>
        </w:rPr>
      </w:pPr>
      <w:r>
        <w:rPr>
          <w:rFonts w:hAnsi="Times New Roman" w:cs="Times New Roman"/>
          <w:color w:val="000000"/>
          <w:sz w:val="24"/>
          <w:szCs w:val="24"/>
        </w:rPr>
        <w:t>25.3. Основной период смены направлен на максимальное развитие личностного потенциала каждого ребенка посредством коллективной деятельности как на уровне отряда, так и в иных объединениях. Содержание событий основного периода представлено в инвариантных (обязательных) общелагерных и отрядных формах воспитательной работы в календарном плане воспитательной работы.</w:t>
      </w:r>
    </w:p>
    <w:p>
      <w:pPr>
        <w:spacing w:line="240" w:lineRule="auto"/>
        <w:rPr>
          <w:rFonts w:hAnsi="Times New Roman" w:cs="Times New Roman"/>
          <w:color w:val="000000"/>
          <w:sz w:val="24"/>
          <w:szCs w:val="24"/>
        </w:rPr>
      </w:pPr>
      <w:r>
        <w:rPr>
          <w:rFonts w:hAnsi="Times New Roman" w:cs="Times New Roman"/>
          <w:color w:val="000000"/>
          <w:sz w:val="24"/>
          <w:szCs w:val="24"/>
        </w:rPr>
        <w:t>25.4. Итоговый период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общелагерных и отрядных формах воспитательной работы в календарном плане.</w:t>
      </w:r>
    </w:p>
    <w:p>
      <w:pPr>
        <w:spacing w:line="240" w:lineRule="auto"/>
        <w:rPr>
          <w:rFonts w:hAnsi="Times New Roman" w:cs="Times New Roman"/>
          <w:color w:val="000000"/>
          <w:sz w:val="24"/>
          <w:szCs w:val="24"/>
        </w:rPr>
      </w:pPr>
      <w:r>
        <w:rPr>
          <w:rFonts w:hAnsi="Times New Roman" w:cs="Times New Roman"/>
          <w:color w:val="000000"/>
          <w:sz w:val="24"/>
          <w:szCs w:val="24"/>
        </w:rPr>
        <w:t>25.5. Этап последействия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детский коллектив посредством обратной связи или характеристик, направленных или переданных в образовательную организацию.</w:t>
      </w:r>
    </w:p>
    <w:p>
      <w:pPr>
        <w:spacing w:line="240" w:lineRule="auto"/>
        <w:rPr>
          <w:rFonts w:hAnsi="Times New Roman" w:cs="Times New Roman"/>
          <w:color w:val="000000"/>
          <w:sz w:val="24"/>
          <w:szCs w:val="24"/>
        </w:rPr>
      </w:pPr>
      <w:r>
        <w:rPr>
          <w:rFonts w:hAnsi="Times New Roman" w:cs="Times New Roman"/>
          <w:color w:val="000000"/>
          <w:sz w:val="24"/>
          <w:szCs w:val="24"/>
        </w:rPr>
        <w:t>25.6. Анализ воспитательной работы лагеря осуществляется в соответствии с целевыми ориентирами результатов воспитания, личностными результатами воспитанников.</w:t>
      </w:r>
    </w:p>
    <w:p>
      <w:pPr>
        <w:spacing w:line="240" w:lineRule="auto"/>
        <w:rPr>
          <w:rFonts w:hAnsi="Times New Roman" w:cs="Times New Roman"/>
          <w:color w:val="000000"/>
          <w:sz w:val="24"/>
          <w:szCs w:val="24"/>
        </w:rPr>
      </w:pPr>
      <w:r>
        <w:rPr>
          <w:rFonts w:hAnsi="Times New Roman" w:cs="Times New Roman"/>
          <w:color w:val="000000"/>
          <w:sz w:val="24"/>
          <w:szCs w:val="24"/>
        </w:rPr>
        <w:t>Основным методом анализа воспитательной работы в лагере является самоанализ с целью выявления основных проблем и последующего их решения с привлечением (при необходимости) внешних экспертов, специалистов, который проводится ежегодно для круглогодичного лагеря и по окончании летней оздоровительной кампании для сезонного.</w:t>
      </w:r>
    </w:p>
    <w:p>
      <w:pPr>
        <w:spacing w:line="240" w:lineRule="auto"/>
        <w:rPr>
          <w:rFonts w:hAnsi="Times New Roman" w:cs="Times New Roman"/>
          <w:color w:val="000000"/>
          <w:sz w:val="24"/>
          <w:szCs w:val="24"/>
        </w:rPr>
      </w:pPr>
      <w:r>
        <w:rPr>
          <w:rFonts w:hAnsi="Times New Roman" w:cs="Times New Roman"/>
          <w:color w:val="000000"/>
          <w:sz w:val="24"/>
          <w:szCs w:val="24"/>
        </w:rPr>
        <w:t>Планирование анализа воспитательной работы включается в календарный план воспитательной работы.</w:t>
      </w:r>
    </w:p>
    <w:p>
      <w:pPr>
        <w:spacing w:line="240" w:lineRule="auto"/>
        <w:rPr>
          <w:rFonts w:hAnsi="Times New Roman" w:cs="Times New Roman"/>
          <w:color w:val="000000"/>
          <w:sz w:val="24"/>
          <w:szCs w:val="24"/>
        </w:rPr>
      </w:pPr>
      <w:r>
        <w:rPr>
          <w:rFonts w:hAnsi="Times New Roman" w:cs="Times New Roman"/>
          <w:color w:val="000000"/>
          <w:sz w:val="24"/>
          <w:szCs w:val="24"/>
        </w:rPr>
        <w:t>Анализ проводится совместно с вожатско-педагогическим составом, с заместителем директора по воспитательной работе (старшим воспитателем, педагогом-психологом, педагогом-организатором, социальным педагогом (при наличии) с последующим обсуждением результатов на педагогическом совете.</w:t>
      </w:r>
    </w:p>
    <w:p>
      <w:pPr>
        <w:spacing w:line="240" w:lineRule="auto"/>
        <w:rPr>
          <w:rFonts w:hAnsi="Times New Roman" w:cs="Times New Roman"/>
          <w:color w:val="000000"/>
          <w:sz w:val="24"/>
          <w:szCs w:val="24"/>
        </w:rPr>
      </w:pPr>
      <w:r>
        <w:rPr>
          <w:rFonts w:hAnsi="Times New Roman" w:cs="Times New Roman"/>
          <w:color w:val="000000"/>
          <w:sz w:val="24"/>
          <w:szCs w:val="24"/>
        </w:rPr>
        <w:t>Основное внимание сосредотачивается на вопросах, связанных с качеством:</w:t>
      </w:r>
    </w:p>
    <w:p>
      <w:pPr>
        <w:numPr>
          <w:ilvl w:val="0"/>
          <w:numId w:val="2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реализации программы воспитательной работы в лагере в целом;</w:t>
      </w:r>
    </w:p>
    <w:p>
      <w:pPr>
        <w:numPr>
          <w:ilvl w:val="0"/>
          <w:numId w:val="2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работы конкретных структурных звеньев организации отдыха детей и их оздоровления (отрядов, органов самоуправления, кружков и секций);</w:t>
      </w:r>
    </w:p>
    <w:p>
      <w:pPr>
        <w:numPr>
          <w:ilvl w:val="0"/>
          <w:numId w:val="2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деятельности педагогического коллектива;</w:t>
      </w:r>
    </w:p>
    <w:p>
      <w:pPr>
        <w:numPr>
          <w:ilvl w:val="0"/>
          <w:numId w:val="2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работы с родителем (родителями) или законным представителем (законными представителями);</w:t>
      </w:r>
    </w:p>
    <w:p>
      <w:pPr>
        <w:numPr>
          <w:ilvl w:val="0"/>
          <w:numId w:val="26"/>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работы с партнерами.</w:t>
      </w:r>
    </w:p>
    <w:p>
      <w:pPr>
        <w:spacing w:line="240" w:lineRule="auto"/>
        <w:rPr>
          <w:rFonts w:hAnsi="Times New Roman" w:cs="Times New Roman"/>
          <w:color w:val="000000"/>
          <w:sz w:val="24"/>
          <w:szCs w:val="24"/>
        </w:rPr>
      </w:pPr>
      <w:r>
        <w:rPr>
          <w:rFonts w:hAnsi="Times New Roman" w:cs="Times New Roman"/>
          <w:color w:val="000000"/>
          <w:sz w:val="24"/>
          <w:szCs w:val="24"/>
        </w:rPr>
        <w:t xml:space="preserve">Качество вышеперечисленных показателей отображается в анализе воспитательной работы </w:t>
      </w:r>
      <w:r>
        <w:rPr>
          <w:rFonts w:hAnsi="Times New Roman" w:cs="Times New Roman"/>
          <w:color w:val="000000"/>
          <w:sz w:val="24"/>
          <w:szCs w:val="24"/>
        </w:rPr>
        <w:t>ДОЛ с дневным пребыванием на базе «МБОУ Средняя школа № 1»</w:t>
      </w:r>
      <w:r>
        <w:rPr>
          <w:rFonts w:hAnsi="Times New Roman" w:cs="Times New Roman"/>
          <w:color w:val="000000"/>
          <w:sz w:val="24"/>
          <w:szCs w:val="24"/>
        </w:rPr>
        <w:t> как качество результатов воспитания, социализации и саморазвития детей и оценка состояния организуемой в детском лагере совместной деятельности детей и взрослых.</w:t>
      </w:r>
    </w:p>
    <w:p>
      <w:pPr>
        <w:spacing w:line="240" w:lineRule="auto"/>
        <w:rPr>
          <w:rFonts w:hAnsi="Times New Roman" w:cs="Times New Roman"/>
          <w:color w:val="000000"/>
          <w:sz w:val="24"/>
          <w:szCs w:val="24"/>
        </w:rPr>
      </w:pPr>
      <w:r>
        <w:rPr>
          <w:rFonts w:hAnsi="Times New Roman" w:cs="Times New Roman"/>
          <w:b/>
          <w:bCs/>
          <w:color w:val="000000"/>
          <w:sz w:val="24"/>
          <w:szCs w:val="24"/>
        </w:rPr>
        <w:t xml:space="preserve">Качество результатов воспитания, социализации и саморазвития детей. </w:t>
      </w:r>
      <w:r>
        <w:rPr>
          <w:rFonts w:hAnsi="Times New Roman" w:cs="Times New Roman"/>
          <w:color w:val="000000"/>
          <w:sz w:val="24"/>
          <w:szCs w:val="24"/>
        </w:rPr>
        <w:t xml:space="preserve">Основной показатель – </w:t>
      </w:r>
      <w:r>
        <w:rPr>
          <w:rFonts w:hAnsi="Times New Roman" w:cs="Times New Roman"/>
          <w:b/>
          <w:bCs/>
          <w:color w:val="000000"/>
          <w:sz w:val="24"/>
          <w:szCs w:val="24"/>
        </w:rPr>
        <w:t>динамика личностного развития детей в отряде за смену</w:t>
      </w:r>
      <w:r>
        <w:rPr>
          <w:rFonts w:hAnsi="Times New Roman" w:cs="Times New Roman"/>
          <w:color w:val="000000"/>
          <w:sz w:val="24"/>
          <w:szCs w:val="24"/>
        </w:rPr>
        <w:t>, но в условиях краткосрочности лагерной смены сложно сделать глубокие выводы и замерить динамику. Поэтому результаты воспитания представлены в виде целевых ориентиров:</w:t>
      </w:r>
    </w:p>
    <w:p>
      <w:pPr>
        <w:numPr>
          <w:ilvl w:val="0"/>
          <w:numId w:val="2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усвоение знаний, норм, духовно-нравственных ценностей, традиций, которые выработало российское общество (социально значимых знаний);</w:t>
      </w:r>
    </w:p>
    <w:p>
      <w:pPr>
        <w:numPr>
          <w:ilvl w:val="0"/>
          <w:numId w:val="2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формирование и развитие позитивных личностных отношений к этим нормам, ценностям, традициям (их освоение, принятие);</w:t>
      </w:r>
    </w:p>
    <w:p>
      <w:pPr>
        <w:numPr>
          <w:ilvl w:val="0"/>
          <w:numId w:val="27"/>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приобретение социально значимых знаний, формирование отношения к традиционным базовым российским ценностям.</w:t>
      </w:r>
    </w:p>
    <w:p>
      <w:pPr>
        <w:spacing w:line="240" w:lineRule="auto"/>
        <w:rPr>
          <w:rFonts w:hAnsi="Times New Roman" w:cs="Times New Roman"/>
          <w:color w:val="000000"/>
          <w:sz w:val="24"/>
          <w:szCs w:val="24"/>
        </w:rPr>
      </w:pPr>
      <w:r>
        <w:rPr>
          <w:rFonts w:hAnsi="Times New Roman" w:cs="Times New Roman"/>
          <w:color w:val="000000"/>
          <w:sz w:val="24"/>
          <w:szCs w:val="24"/>
        </w:rPr>
        <w:t>Важную роль играет аналитическая работа с детьми, которая помогает им оценить и понять приобретенный в лагере опыт, зафиксировать изменения, наметить дальнейшие планы по саморазвитию. Это можно делать с помощью разных методик. Главный инструмент – педагогическое наблюдение. Очень важно фиксировать личностные изменения, в том числе в педагогическом дневнике.</w:t>
      </w:r>
    </w:p>
    <w:p>
      <w:pPr>
        <w:spacing w:line="240" w:lineRule="auto"/>
        <w:rPr>
          <w:rFonts w:hAnsi="Times New Roman" w:cs="Times New Roman"/>
          <w:color w:val="000000"/>
          <w:sz w:val="24"/>
          <w:szCs w:val="24"/>
        </w:rPr>
      </w:pPr>
      <w:r>
        <w:rPr>
          <w:rFonts w:hAnsi="Times New Roman" w:cs="Times New Roman"/>
          <w:b/>
          <w:bCs/>
          <w:color w:val="000000"/>
          <w:sz w:val="24"/>
          <w:szCs w:val="24"/>
        </w:rPr>
        <w:t xml:space="preserve">Оценка состояния организуемой в детском лагере совместной деятельности детей и взрослых. </w:t>
      </w:r>
      <w:r>
        <w:rPr>
          <w:rFonts w:hAnsi="Times New Roman" w:cs="Times New Roman"/>
          <w:color w:val="000000"/>
          <w:sz w:val="24"/>
          <w:szCs w:val="24"/>
        </w:rPr>
        <w:t xml:space="preserve">Показателем эффективности воспитательной работы является </w:t>
      </w:r>
      <w:r>
        <w:rPr>
          <w:rFonts w:hAnsi="Times New Roman" w:cs="Times New Roman"/>
          <w:b/>
          <w:bCs/>
          <w:color w:val="000000"/>
          <w:sz w:val="24"/>
          <w:szCs w:val="24"/>
        </w:rPr>
        <w:t>наличие в детском лагере интересной, событийно насыщенной и личностно развивающей совместной деятельности детей и взрослых</w:t>
      </w:r>
      <w:r>
        <w:rPr>
          <w:rFonts w:hAnsi="Times New Roman" w:cs="Times New Roman"/>
          <w:color w:val="000000"/>
          <w:sz w:val="24"/>
          <w:szCs w:val="24"/>
        </w:rPr>
        <w:t>. Методы анализа, которые могут использоваться детским лагерем при проведении самоанализа организуемой воспитательной работы:</w:t>
      </w:r>
    </w:p>
    <w:p>
      <w:pPr>
        <w:numPr>
          <w:ilvl w:val="0"/>
          <w:numId w:val="2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социологические: опрос участников образовательных отношений, экспертный анализ, фокус-группа, анализ документов и контекстный анализ;</w:t>
      </w:r>
    </w:p>
    <w:p>
      <w:pPr>
        <w:numPr>
          <w:ilvl w:val="0"/>
          <w:numId w:val="28"/>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педагогические: тестирование, собеседование, педагогическое наблюдение, игровые методы, аналитическая работа с детьми, метод самооценки.</w:t>
      </w:r>
    </w:p>
    <w:p>
      <w:pPr>
        <w:spacing w:line="240" w:lineRule="auto"/>
        <w:rPr>
          <w:rFonts w:hAnsi="Times New Roman" w:cs="Times New Roman"/>
          <w:color w:val="000000"/>
          <w:sz w:val="24"/>
          <w:szCs w:val="24"/>
        </w:rPr>
      </w:pPr>
      <w:r>
        <w:rPr>
          <w:rFonts w:hAnsi="Times New Roman" w:cs="Times New Roman"/>
          <w:color w:val="000000"/>
          <w:sz w:val="24"/>
          <w:szCs w:val="24"/>
        </w:rPr>
        <w:t>Организация вправе сама подбирать удобный инструментарий для мониторинга результативности воспитательной работы. При выборе методик учтены их валидность, адаптированность для определенного возраста и индивидуальных особенностей детей.</w:t>
      </w:r>
    </w:p>
    <w:p>
      <w:pPr>
        <w:spacing w:line="240" w:lineRule="auto"/>
        <w:rPr>
          <w:rFonts w:hAnsi="Times New Roman" w:cs="Times New Roman"/>
          <w:color w:val="000000"/>
          <w:sz w:val="24"/>
          <w:szCs w:val="24"/>
        </w:rPr>
      </w:pPr>
      <w:r>
        <w:rPr>
          <w:rFonts w:hAnsi="Times New Roman" w:cs="Times New Roman"/>
          <w:color w:val="000000"/>
          <w:sz w:val="24"/>
          <w:szCs w:val="24"/>
        </w:rPr>
        <w:t>Итогом самоанализа является перечень достижений, а также выявленных проблем, над решением которых предстоит работать вожатско-педагогическому коллективу.</w:t>
      </w:r>
    </w:p>
    <w:p>
      <w:pPr>
        <w:spacing w:line="240" w:lineRule="auto"/>
        <w:rPr>
          <w:rFonts w:hAnsi="Times New Roman" w:cs="Times New Roman"/>
          <w:color w:val="000000"/>
          <w:sz w:val="24"/>
          <w:szCs w:val="24"/>
        </w:rPr>
      </w:pPr>
      <w:r>
        <w:rPr>
          <w:rFonts w:hAnsi="Times New Roman" w:cs="Times New Roman"/>
          <w:color w:val="000000"/>
          <w:sz w:val="24"/>
          <w:szCs w:val="24"/>
        </w:rPr>
        <w:t xml:space="preserve">Итогом результативности воспитательной работы (самоанализа) является </w:t>
      </w:r>
      <w:r>
        <w:rPr>
          <w:rFonts w:hAnsi="Times New Roman" w:cs="Times New Roman"/>
          <w:color w:val="000000"/>
          <w:sz w:val="24"/>
          <w:szCs w:val="24"/>
        </w:rPr>
        <w:t>аналитическая справка</w:t>
      </w:r>
      <w:r>
        <w:rPr>
          <w:rFonts w:hAnsi="Times New Roman" w:cs="Times New Roman"/>
          <w:color w:val="000000"/>
          <w:sz w:val="24"/>
          <w:szCs w:val="24"/>
        </w:rPr>
        <w:t>, являющаяся основанием для корректировки программы воспитания на следующий год.</w:t>
      </w:r>
    </w:p>
    <w:p>
      <w:pPr>
        <w:spacing w:line="240" w:lineRule="auto"/>
        <w:rPr>
          <w:rFonts w:hAnsi="Times New Roman" w:cs="Times New Roman"/>
          <w:color w:val="000000"/>
          <w:sz w:val="24"/>
          <w:szCs w:val="24"/>
        </w:rPr>
      </w:pPr>
      <w:r>
        <w:rPr>
          <w:rFonts w:hAnsi="Times New Roman" w:cs="Times New Roman"/>
          <w:color w:val="000000"/>
          <w:sz w:val="24"/>
          <w:szCs w:val="24"/>
        </w:rPr>
        <w:t>26. Партнерское взаимодействие с общественными и молодежными организациями способствует успешной реализации Программы,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ценности и традиции уклада организации.</w:t>
      </w:r>
    </w:p>
    <w:p>
      <w:pPr>
        <w:spacing w:line="240" w:lineRule="auto"/>
        <w:rPr>
          <w:rFonts w:hAnsi="Times New Roman" w:cs="Times New Roman"/>
          <w:color w:val="000000"/>
          <w:sz w:val="24"/>
          <w:szCs w:val="24"/>
        </w:rPr>
      </w:pPr>
      <w:r>
        <w:rPr>
          <w:rFonts w:hAnsi="Times New Roman" w:cs="Times New Roman"/>
          <w:color w:val="000000"/>
          <w:sz w:val="24"/>
          <w:szCs w:val="24"/>
        </w:rPr>
        <w:t>Планируется партнерское взаимодействие с Движением Первых, молодежной общероссийской общественной организацией «Российские Студенческие Отряды», Учебно-методическим центром военно-патриотического воспитания молодежи «Авангард» и другими общероссийскими общественными объединениями и организациями.</w:t>
      </w:r>
    </w:p>
    <w:p>
      <w:pPr>
        <w:spacing w:line="240" w:lineRule="auto"/>
        <w:rPr>
          <w:rFonts w:hAnsi="Times New Roman" w:cs="Times New Roman"/>
          <w:color w:val="000000"/>
          <w:sz w:val="24"/>
          <w:szCs w:val="24"/>
        </w:rPr>
      </w:pPr>
      <w:r>
        <w:rPr>
          <w:rFonts w:hAnsi="Times New Roman" w:cs="Times New Roman"/>
          <w:color w:val="000000"/>
          <w:sz w:val="24"/>
          <w:szCs w:val="24"/>
        </w:rPr>
        <w:t>Привлечение воспитательного потенциала партнерского взаимодействия предусматривает:</w:t>
      </w:r>
    </w:p>
    <w:p>
      <w:pPr>
        <w:numPr>
          <w:ilvl w:val="0"/>
          <w:numId w:val="2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данной Программы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другие);</w:t>
      </w:r>
    </w:p>
    <w:p>
      <w:pPr>
        <w:numPr>
          <w:ilvl w:val="0"/>
          <w:numId w:val="2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проведение на базе организаций-партнеров отдельных занятий, тематических событий, отдельных мероприятий и акций;</w:t>
      </w:r>
    </w:p>
    <w:p>
      <w:pPr>
        <w:numPr>
          <w:ilvl w:val="0"/>
          <w:numId w:val="2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совместная реализация тематических и профильных смен;</w:t>
      </w:r>
    </w:p>
    <w:p>
      <w:pPr>
        <w:numPr>
          <w:ilvl w:val="0"/>
          <w:numId w:val="29"/>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социальные проекты, совместно разрабатываемые и реализуемые детьми, педагогами с организациями-партнерами благотворительного, экологического, патриотического, трудового и иных направлений деятельности, ориентированные на воспитание детей, преобразование окружающего социума и позитивное воздействие на социальное окружение.</w:t>
      </w:r>
    </w:p>
    <w:p>
      <w:pPr>
        <w:spacing w:line="240" w:lineRule="auto"/>
        <w:rPr>
          <w:rFonts w:hAnsi="Times New Roman" w:cs="Times New Roman"/>
          <w:color w:val="000000"/>
          <w:sz w:val="24"/>
          <w:szCs w:val="24"/>
        </w:rPr>
      </w:pPr>
      <w:r>
        <w:rPr>
          <w:rFonts w:hAnsi="Times New Roman" w:cs="Times New Roman"/>
          <w:color w:val="000000"/>
          <w:sz w:val="24"/>
          <w:szCs w:val="24"/>
        </w:rPr>
        <w:t>Партнерское взаимодействие создает многоуровневую систему поддержки лагеря и способствует более эффективной реализации Программы воспитательной работы, развитию социальных навыков у детей.</w:t>
      </w:r>
    </w:p>
    <w:p>
      <w:pPr>
        <w:spacing w:line="240" w:lineRule="auto"/>
        <w:rPr>
          <w:rFonts w:hAnsi="Times New Roman" w:cs="Times New Roman"/>
          <w:color w:val="000000"/>
          <w:sz w:val="24"/>
          <w:szCs w:val="24"/>
        </w:rPr>
      </w:pPr>
      <w:r>
        <w:rPr>
          <w:rFonts w:hAnsi="Times New Roman" w:cs="Times New Roman"/>
          <w:color w:val="000000"/>
          <w:sz w:val="24"/>
          <w:szCs w:val="24"/>
        </w:rPr>
        <w:t>ДОЛ с дневным пребыванием на базе «МБОУ Средняя школа № 1» также планирует взаимодействие с м</w:t>
      </w:r>
      <w:r>
        <w:rPr>
          <w:rFonts w:hAnsi="Times New Roman" w:cs="Times New Roman"/>
          <w:color w:val="000000"/>
          <w:sz w:val="24"/>
          <w:szCs w:val="24"/>
        </w:rPr>
        <w:t xml:space="preserve">униципальной детской библиотекой № 2 и частным творческим клубом «Мастерица», находящимися в микрорайоне школы. С муниципальной детской библиотекой запланировано проведение библиотечных уроков, громких чтений и киноуроков </w:t>
      </w:r>
      <w:r>
        <w:rPr>
          <w:rFonts w:hAnsi="Times New Roman" w:cs="Times New Roman"/>
          <w:color w:val="000000"/>
          <w:sz w:val="24"/>
          <w:szCs w:val="24"/>
        </w:rPr>
        <w:t>для воспитанников лагеря</w:t>
      </w:r>
      <w:r>
        <w:rPr>
          <w:rFonts w:hAnsi="Times New Roman" w:cs="Times New Roman"/>
          <w:color w:val="000000"/>
          <w:sz w:val="24"/>
          <w:szCs w:val="24"/>
        </w:rPr>
        <w:t>. Частный творческий клуб «Мастерица» организует бесплатные мастер-классы по разным видам творчества для детей на базе лагеря. Также ДОЛ заключил социальное партнерство с домом детского творчества «Бригантина», Городским краеведческим музеем, муниципальной детской библиотекой № 2, городским домом культуры Энского машиностроительного завода.</w:t>
      </w:r>
    </w:p>
    <w:p>
      <w:pPr>
        <w:spacing w:line="240" w:lineRule="auto"/>
        <w:rPr>
          <w:rFonts w:hAnsi="Times New Roman" w:cs="Times New Roman"/>
          <w:color w:val="000000"/>
          <w:sz w:val="24"/>
          <w:szCs w:val="24"/>
        </w:rPr>
      </w:pPr>
      <w:r>
        <w:rPr>
          <w:rFonts w:hAnsi="Times New Roman" w:cs="Times New Roman"/>
          <w:color w:val="000000"/>
          <w:sz w:val="24"/>
          <w:szCs w:val="24"/>
        </w:rPr>
        <w:t>27. Реализация воспитательного потенциала взаимодействия с родительским сообществом — родителями (законными представителями) детей — предусматривает форматы:</w:t>
      </w:r>
    </w:p>
    <w:p>
      <w:pPr>
        <w:numPr>
          <w:ilvl w:val="0"/>
          <w:numId w:val="3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информирование родителя (родителей) или законного представителя (законных представителей) до начала заезда ребенка в лагерь об особенностях воспитательной работы, внутреннего распорядка и режима, необходимых вещах, которые понадобятся ребенку, с помощью информации на сайте организации, в социальных сетях и мессенджерах;</w:t>
      </w:r>
    </w:p>
    <w:p>
      <w:pPr>
        <w:numPr>
          <w:ilvl w:val="0"/>
          <w:numId w:val="3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проведение тематических собраний, на которых родитель (родители) или законный представитель (законные представители) могут получать советы по вопросам воспитания, консультации специалистов психолого-педагогической службы лагеря, в том числе в режиме видеоконференции;</w:t>
      </w:r>
    </w:p>
    <w:p>
      <w:pPr>
        <w:numPr>
          <w:ilvl w:val="0"/>
          <w:numId w:val="3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дни и события, в которые родитель (родители) или законный представитель (законные представители) могут посещать лагерь в специально отведенных местах в соответствии с распорядком дня и локальными документами данной организации, нормами санитарно-эпидемиологического законодательства, планами и содержанием программной деятельности, утвержденными в организации формами взаимодействия родителя (родителей) или законного представителя (законных представителей) и детей;</w:t>
      </w:r>
    </w:p>
    <w:p>
      <w:pPr>
        <w:numPr>
          <w:ilvl w:val="0"/>
          <w:numId w:val="3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размещение информационных стендов в местах, отведенных для общения детей и родителя (родителей) или законного представителя (законных представителей) с информацией, полезной для родителей или законных представителей федерального, регионального и общелагерного уровня;</w:t>
      </w:r>
    </w:p>
    <w:p>
      <w:pPr>
        <w:numPr>
          <w:ilvl w:val="0"/>
          <w:numId w:val="3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родительские форумы на интернет-сайте организации, интернет-сообщества, группы с участием педагогов и вожатых, на которых обсуждаются интересующие родителей (законных представителей) вопросы, согласуется совместная деятельность;</w:t>
      </w:r>
    </w:p>
    <w:p>
      <w:pPr>
        <w:numPr>
          <w:ilvl w:val="0"/>
          <w:numId w:val="3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участие родителя (родителей) или законного представителя (законных представителей) детей в психолого-педагогических консилиумах в случаях, предусмотренных соответствующими локальными нормативными документами лагеря;</w:t>
      </w:r>
    </w:p>
    <w:p>
      <w:pPr>
        <w:numPr>
          <w:ilvl w:val="0"/>
          <w:numId w:val="30"/>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при наличии среди детей детей-сирот, детей, оставшихся без попечения родителей, детей-инвалидов, детей, оказавшихся в трудной жизненной ситуации, детей, в отношении которых проводится индивидуальная профилактическая работа, и так далее, осуществляется целевое взаимодействие с их родителем (родителями) или законным представителем (законными представителями).</w:t>
      </w:r>
    </w:p>
    <w:p>
      <w:pPr>
        <w:spacing w:line="240" w:lineRule="auto"/>
        <w:rPr>
          <w:rFonts w:hAnsi="Times New Roman" w:cs="Times New Roman"/>
          <w:color w:val="000000"/>
          <w:sz w:val="24"/>
          <w:szCs w:val="24"/>
        </w:rPr>
      </w:pPr>
      <w:r>
        <w:rPr>
          <w:rFonts w:hAnsi="Times New Roman" w:cs="Times New Roman"/>
          <w:color w:val="000000"/>
          <w:sz w:val="24"/>
          <w:szCs w:val="24"/>
        </w:rPr>
        <w:t>28. Кадровое обеспечение реализации Программы предусматривает механизм кадрового обеспечения лагеря, направленный на достижение высоких стандартов качества и эффективности в области воспитательной работы с детьми:</w:t>
      </w:r>
    </w:p>
    <w:p>
      <w:pPr>
        <w:numPr>
          <w:ilvl w:val="0"/>
          <w:numId w:val="3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систему отбора, форму трудоустройства, количество необходимого педагогического персонала и вожатых;</w:t>
      </w:r>
    </w:p>
    <w:p>
      <w:pPr>
        <w:numPr>
          <w:ilvl w:val="0"/>
          <w:numId w:val="3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распределение функционала, связанного с планированием, организацией, обеспечением и реализацией воспитательной деятельности с указанием должностей в соответствии со штатным расписанием организации, расстановку кадров;</w:t>
      </w:r>
    </w:p>
    <w:p>
      <w:pPr>
        <w:numPr>
          <w:ilvl w:val="0"/>
          <w:numId w:val="3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вопросы повышения квалификации педагогических работников в области воспитания и образования;</w:t>
      </w:r>
    </w:p>
    <w:p>
      <w:pPr>
        <w:numPr>
          <w:ilvl w:val="0"/>
          <w:numId w:val="3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систему подготовки вожатых для работы в лагере;</w:t>
      </w:r>
    </w:p>
    <w:p>
      <w:pPr>
        <w:numPr>
          <w:ilvl w:val="0"/>
          <w:numId w:val="3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систему мотивации и поддержки педагогических работников и вожатых;</w:t>
      </w:r>
    </w:p>
    <w:p>
      <w:pPr>
        <w:numPr>
          <w:ilvl w:val="0"/>
          <w:numId w:val="3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систему методического обеспечения деятельности вожатско-педагогического состава;</w:t>
      </w:r>
    </w:p>
    <w:p>
      <w:pPr>
        <w:numPr>
          <w:ilvl w:val="0"/>
          <w:numId w:val="31"/>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систему наставничества и преемственности в трудовом коллективе лагеря.</w:t>
      </w:r>
    </w:p>
    <w:p>
      <w:pPr>
        <w:spacing w:line="240" w:lineRule="auto"/>
        <w:rPr>
          <w:rFonts w:hAnsi="Times New Roman" w:cs="Times New Roman"/>
          <w:color w:val="000000"/>
          <w:sz w:val="24"/>
          <w:szCs w:val="24"/>
        </w:rPr>
      </w:pPr>
      <w:r>
        <w:rPr>
          <w:rFonts w:hAnsi="Times New Roman" w:cs="Times New Roman"/>
          <w:color w:val="000000"/>
          <w:sz w:val="24"/>
          <w:szCs w:val="24"/>
        </w:rPr>
        <w:t>Работники ОЛДП – специалисты с продуктивным опытом педагогической практики и молодые педагоги с достаточно высоким уровнем творческой активности и профессиональной инициативы. В педагогической команде имеются квалифицированные специалисты, необходимые для сопровождения всех категорий воспитанников.</w:t>
      </w:r>
    </w:p>
    <w:p>
      <w:pPr>
        <w:spacing w:line="240" w:lineRule="auto"/>
        <w:rPr>
          <w:rFonts w:hAnsi="Times New Roman" w:cs="Times New Roman"/>
          <w:color w:val="000000"/>
          <w:sz w:val="24"/>
          <w:szCs w:val="24"/>
        </w:rPr>
      </w:pPr>
      <w:r>
        <w:rPr>
          <w:rFonts w:hAnsi="Times New Roman" w:cs="Times New Roman"/>
          <w:color w:val="000000"/>
          <w:sz w:val="24"/>
          <w:szCs w:val="24"/>
        </w:rPr>
        <w:t xml:space="preserve">Кадровое обеспечение воспитательной деятельности в </w:t>
      </w:r>
      <w:r>
        <w:rPr>
          <w:rFonts w:hAnsi="Times New Roman" w:cs="Times New Roman"/>
          <w:color w:val="000000"/>
          <w:sz w:val="24"/>
          <w:szCs w:val="24"/>
        </w:rPr>
        <w:t>ДОЛ с дневным пребыванием на базе «МБОУ Средняя школа № 1»:</w:t>
      </w:r>
    </w:p>
    <w:p>
      <w:pPr>
        <w:numPr>
          <w:ilvl w:val="0"/>
          <w:numId w:val="3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b/>
          <w:bCs/>
          <w:color w:val="000000"/>
          <w:sz w:val="24"/>
          <w:szCs w:val="24"/>
        </w:rPr>
        <w:t>начальник лагеря</w:t>
      </w:r>
      <w:r>
        <w:rPr>
          <w:rFonts w:hAnsi="Times New Roman" w:cs="Times New Roman"/>
          <w:color w:val="000000"/>
          <w:sz w:val="24"/>
          <w:szCs w:val="24"/>
        </w:rPr>
        <w:t xml:space="preserve"> определяет функциональные обязанности персонала, руководит работой лагеря и несет ответственность за состояние воспитательной, хозяйственной и финансовой работы, соблюдение распорядка дня, трудового законодательства, обеспечение здоровья и жизни воспитанников, планирует, организует и контролирует все направления деятельности лагеря, отвечает за качество и эффективность;</w:t>
      </w:r>
    </w:p>
    <w:p>
      <w:pPr>
        <w:numPr>
          <w:ilvl w:val="0"/>
          <w:numId w:val="3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b/>
          <w:bCs/>
          <w:color w:val="000000"/>
          <w:sz w:val="24"/>
          <w:szCs w:val="24"/>
        </w:rPr>
        <w:t>педагог-организатор</w:t>
      </w:r>
      <w:r>
        <w:rPr>
          <w:rFonts w:hAnsi="Times New Roman" w:cs="Times New Roman"/>
          <w:color w:val="000000"/>
          <w:sz w:val="24"/>
          <w:szCs w:val="24"/>
        </w:rPr>
        <w:t xml:space="preserve"> проводит воспитательную работу, организует активный отдых детей, несет ответственность за безопасность воспитанников, следит за выполнением программы смены лагеря;</w:t>
      </w:r>
    </w:p>
    <w:p>
      <w:pPr>
        <w:numPr>
          <w:ilvl w:val="0"/>
          <w:numId w:val="3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b/>
          <w:bCs/>
          <w:color w:val="000000"/>
          <w:sz w:val="24"/>
          <w:szCs w:val="24"/>
        </w:rPr>
        <w:t>воспитатели</w:t>
      </w:r>
      <w:r>
        <w:rPr>
          <w:rFonts w:hAnsi="Times New Roman" w:cs="Times New Roman"/>
          <w:color w:val="000000"/>
          <w:sz w:val="24"/>
          <w:szCs w:val="24"/>
        </w:rPr>
        <w:t xml:space="preserve"> организуют воспитательную работу в отрядах, отвечают за безопасность детей в отряде;</w:t>
      </w:r>
    </w:p>
    <w:p>
      <w:pPr>
        <w:numPr>
          <w:ilvl w:val="0"/>
          <w:numId w:val="3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b/>
          <w:bCs/>
          <w:color w:val="000000"/>
          <w:sz w:val="24"/>
          <w:szCs w:val="24"/>
        </w:rPr>
        <w:t>медицинский работник</w:t>
      </w:r>
      <w:r>
        <w:rPr>
          <w:rFonts w:hAnsi="Times New Roman" w:cs="Times New Roman"/>
          <w:color w:val="000000"/>
          <w:sz w:val="24"/>
          <w:szCs w:val="24"/>
        </w:rPr>
        <w:t xml:space="preserve"> осуществляет периодический контроль за санитарным состоянием лагеря, контролирует проведение спортивных мероприятий, проводит мониторинг здоровья;</w:t>
      </w:r>
    </w:p>
    <w:p>
      <w:pPr>
        <w:numPr>
          <w:ilvl w:val="0"/>
          <w:numId w:val="3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b/>
          <w:bCs/>
          <w:color w:val="000000"/>
          <w:sz w:val="24"/>
          <w:szCs w:val="24"/>
        </w:rPr>
        <w:t>вожатые</w:t>
      </w:r>
      <w:r>
        <w:rPr>
          <w:rFonts w:hAnsi="Times New Roman" w:cs="Times New Roman"/>
          <w:color w:val="000000"/>
          <w:sz w:val="24"/>
          <w:szCs w:val="24"/>
        </w:rPr>
        <w:t xml:space="preserve"> организуют дежурство в отряде, участие отряда в мероприятиях, отвечает за безопасность детей в отряде;</w:t>
      </w:r>
    </w:p>
    <w:p>
      <w:pPr>
        <w:numPr>
          <w:ilvl w:val="0"/>
          <w:numId w:val="32"/>
        </w:numPr>
        <w:spacing w:beforeAutospacing="1" w:afterAutospacing="1" w:line="240" w:lineRule="auto"/>
        <w:ind w:left="780" w:right="180"/>
        <w:rPr>
          <w:rFonts w:hAnsi="Times New Roman" w:cs="Times New Roman"/>
          <w:color w:val="000000"/>
          <w:sz w:val="24"/>
          <w:szCs w:val="24"/>
        </w:rPr>
      </w:pPr>
      <w:r>
        <w:rPr>
          <w:rFonts w:hAnsi="Times New Roman" w:cs="Times New Roman"/>
          <w:b/>
          <w:bCs/>
          <w:color w:val="000000"/>
          <w:sz w:val="24"/>
          <w:szCs w:val="24"/>
        </w:rPr>
        <w:t xml:space="preserve">привлеченные специалисты </w:t>
      </w:r>
      <w:r>
        <w:rPr>
          <w:rFonts w:hAnsi="Times New Roman" w:cs="Times New Roman"/>
          <w:color w:val="000000"/>
          <w:sz w:val="24"/>
          <w:szCs w:val="24"/>
        </w:rPr>
        <w:t>– руководители кружков Центра дополнительного образования детей и молодежи г. Энска «Бригантина». Организуют творческую деятельность детей.</w:t>
      </w:r>
    </w:p>
    <w:p>
      <w:pPr>
        <w:spacing w:line="240" w:lineRule="auto"/>
        <w:rPr>
          <w:rFonts w:hAnsi="Times New Roman" w:cs="Times New Roman"/>
          <w:color w:val="000000"/>
          <w:sz w:val="24"/>
          <w:szCs w:val="24"/>
        </w:rPr>
      </w:pPr>
      <w:r>
        <w:rPr>
          <w:rFonts w:hAnsi="Times New Roman" w:cs="Times New Roman"/>
          <w:color w:val="000000"/>
          <w:sz w:val="24"/>
          <w:szCs w:val="24"/>
        </w:rPr>
        <w:t>29. Методическое обеспечение реализации Программы предназначено для специалистов, ответственных за реализацию содержания программы смены (руководителя лагеря, заместителя руководителя по воспитательной работе, старшего воспитателя, старшего вожатого). Для каждой смены формируется программа, календарный план (план-сетка) с учетом регионального компонента и соответствующих срокам проведения смены памятных дат, отражая тип организации, длительность и тематику смены, игровую модель, интегрируя инвариантные и вариативные модули.</w:t>
      </w:r>
    </w:p>
    <w:p>
      <w:pPr>
        <w:spacing w:line="240" w:lineRule="auto"/>
        <w:rPr>
          <w:rFonts w:hAnsi="Times New Roman" w:cs="Times New Roman"/>
          <w:color w:val="000000"/>
          <w:sz w:val="24"/>
          <w:szCs w:val="24"/>
        </w:rPr>
      </w:pPr>
      <w:r>
        <w:rPr>
          <w:rFonts w:hAnsi="Times New Roman" w:cs="Times New Roman"/>
          <w:color w:val="000000"/>
          <w:sz w:val="24"/>
          <w:szCs w:val="24"/>
        </w:rPr>
        <w:t>Для подготовки кадрового состава специалистами, ответственными за реализацию содержания программы, создается методический комплекс, включающий типовые сценарии ключевых событий, памятки и инструкции, дидактические материалы, диагностические материалы.</w:t>
      </w:r>
    </w:p>
    <w:p>
      <w:pPr>
        <w:spacing w:line="240" w:lineRule="auto"/>
        <w:rPr>
          <w:rFonts w:hAnsi="Times New Roman" w:cs="Times New Roman"/>
          <w:color w:val="000000"/>
          <w:sz w:val="24"/>
          <w:szCs w:val="24"/>
        </w:rPr>
      </w:pPr>
      <w:r>
        <w:rPr>
          <w:rFonts w:hAnsi="Times New Roman" w:cs="Times New Roman"/>
          <w:color w:val="000000"/>
          <w:sz w:val="24"/>
          <w:szCs w:val="24"/>
        </w:rPr>
        <w:t>При организации обучения кадрового состава рекомендуется интегрировать содержание Программы в план подготовки, позволяя специалистам лагеря получить опыт реализации Программы на практике.</w:t>
      </w:r>
    </w:p>
    <w:p>
      <w:pPr>
        <w:spacing w:line="240" w:lineRule="auto"/>
        <w:rPr>
          <w:rFonts w:hAnsi="Times New Roman" w:cs="Times New Roman"/>
          <w:color w:val="000000"/>
          <w:sz w:val="24"/>
          <w:szCs w:val="24"/>
        </w:rPr>
      </w:pPr>
      <w:r>
        <w:rPr>
          <w:rFonts w:hAnsi="Times New Roman" w:cs="Times New Roman"/>
          <w:color w:val="000000"/>
          <w:sz w:val="24"/>
          <w:szCs w:val="24"/>
        </w:rPr>
        <w:t>В рамках реализации содержания Программы ежесменно рекомендуется формирование системы аналитической деятельности, включающей педагогические совещания, планерные встречи всего кадрового состава.</w:t>
      </w:r>
    </w:p>
    <w:p>
      <w:pPr>
        <w:spacing w:line="240" w:lineRule="auto"/>
        <w:rPr>
          <w:rFonts w:hAnsi="Times New Roman" w:cs="Times New Roman"/>
          <w:color w:val="000000"/>
          <w:sz w:val="24"/>
          <w:szCs w:val="24"/>
        </w:rPr>
      </w:pPr>
      <w:r>
        <w:rPr>
          <w:rFonts w:hAnsi="Times New Roman" w:cs="Times New Roman"/>
          <w:color w:val="000000"/>
          <w:sz w:val="24"/>
          <w:szCs w:val="24"/>
        </w:rPr>
        <w:t>30. Материально-техническое обеспечение реализации Программы определяет базовый минимум, который необходим для качественной реализации содержания Программы:</w:t>
      </w:r>
    </w:p>
    <w:p>
      <w:pPr>
        <w:numPr>
          <w:ilvl w:val="0"/>
          <w:numId w:val="3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флагшток (в том числе переносной), Государственный флаг Российской Федерации, флаг субъекта Российской Федерации, флаг лагеря (при наличии);</w:t>
      </w:r>
    </w:p>
    <w:p>
      <w:pPr>
        <w:numPr>
          <w:ilvl w:val="0"/>
          <w:numId w:val="3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музыкальное оборудование и необходимые для качественного музыкального оформления фонограммы, записи (при наличии);</w:t>
      </w:r>
    </w:p>
    <w:p>
      <w:pPr>
        <w:numPr>
          <w:ilvl w:val="0"/>
          <w:numId w:val="3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оборудованные локации для общелагерных и отрядных событий, отрядные места, отрядные уголки (стенды);</w:t>
      </w:r>
    </w:p>
    <w:p>
      <w:pPr>
        <w:numPr>
          <w:ilvl w:val="0"/>
          <w:numId w:val="3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спортивные площадки и спортивный инвентарь;</w:t>
      </w:r>
    </w:p>
    <w:p>
      <w:pPr>
        <w:numPr>
          <w:ilvl w:val="0"/>
          <w:numId w:val="3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канцелярские принадлежности в необходимом количестве для качественного оформления программных событий;</w:t>
      </w:r>
    </w:p>
    <w:p>
      <w:pPr>
        <w:numPr>
          <w:ilvl w:val="0"/>
          <w:numId w:val="3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специальное оборудование, которое необходимо для реализации конкретной программы воспитательной работы, направлений воспитательной деятельности и направленностей дополнительного образования;</w:t>
      </w:r>
    </w:p>
    <w:p>
      <w:pPr>
        <w:numPr>
          <w:ilvl w:val="0"/>
          <w:numId w:val="33"/>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специальное оборудование, которое необходимо для обеспечения инклюзивного пространства.</w:t>
      </w:r>
    </w:p>
    <w:sectPr>
      <w:pgSz w:w="11907" w:h="16839"/>
      <w:pgMar w:top="1440" w:right="1440" w:bottom="1440" w:left="1440" w:header="720" w:footer="72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http://schemas.openxmlformats.org/wordprocessingml/2006/main">
  <w:abstractNum xmlns:w="http://schemas.openxmlformats.org/wordprocessingml/2006/main" w:abstractNumId="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2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2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2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2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2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2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2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2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2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2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3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3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3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2D33B1"/>
    <w:rsid w:val="002D3591"/>
    <w:rsid w:val="003514A0"/>
    <w:rsid w:val="004F7E17"/>
    <w:rsid w:val="005A05CE"/>
    <w:rsid w:val="00653AF6"/>
    <w:rsid w:val="00B73A5A"/>
    <w:rsid w:val="00E438A1"/>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line="240" w:lineRule="auto"/>
        <!--<w:spacing w:before="100" w:beforeAutospacing="1" w:after="100" w:afterAutospacing="1" w:line="24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pPr>
      <w:spacing w:before="100" w:beforeAutospacing="1" w:after="100" w:afterAutospacing="1" w:line="240" w:lineRule="auto"/>
    </w:pPr>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numbering" Target="/word/numbering.xml" Id="R51deb67aa95b4ac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Группы Актион</dc:description>
  <dcterms:created xsi:type="dcterms:W3CDTF">2011-11-02T04:15:00Z</dcterms:created>
  <dcterms:modified xsi:type="dcterms:W3CDTF">2012-05-05T09:54:00Z</dcterms:modified>
</cp:coreProperties>
</file>