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Справка по итогам реализации плана к Году детского отдыха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соответствии с </w:t>
      </w:r>
      <w:r>
        <w:rPr>
          <w:rFonts w:hAnsi="Times New Roman" w:cs="Times New Roman"/>
          <w:color w:val="000000"/>
          <w:sz w:val="24"/>
          <w:szCs w:val="24"/>
        </w:rPr>
        <w:t>распоряжением Минпросвещения от 29.08.2024 № Р-160</w:t>
      </w:r>
      <w:r>
        <w:rPr>
          <w:rFonts w:hAnsi="Times New Roman" w:cs="Times New Roman"/>
          <w:color w:val="000000"/>
          <w:sz w:val="24"/>
          <w:szCs w:val="24"/>
        </w:rPr>
        <w:t xml:space="preserve"> «Об объявлении 2025 года Годом детского отдыха в системе образования»,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 приказом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Образован организационный комитет по проведению 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2025 году мероприятий в честь Года детского отдыха в системе образования в 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Утвержден план основных мероприятий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, посвященных Году детского отдыха в образовании.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В рамках плана основных мероприятий в период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проведены следующие школьные мероприятия: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стенда «Год детского отдыха в системе образования» в экспозиции, посвященной детским центрам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Единые классные часы «Всем артековский привет!», посвященные 100-летию Артека и открытию Года детского отдыха (1–11-е классы)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Спартакиада «Назло рекордам» (1–11-е классы)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смена в ОЛДП «Дружба» (1–11-е классы)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Всего в 2025 году охвачены мероприятиями к Году детского отдыха в системе образования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обучающихся школы 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 семей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 течение года обучающиеся и родители приняли участие в наиболее значимых федеральных, региональных и муниципальных мероприятиях: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Единые классные часы «Всем артековский привет!», посвященные 100-летию Артека и открытию Года детского отдыха (1–11-е классы)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федеральных мероприятиях, посвященных 100-летию Международного детского центра «Артек»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федеральных мероприятиях, посвященных 65-летию Всероссийского детского центра «Орлёнок»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Не реализованы следующие запланированные мероприятия: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сроки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Причины</w:t>
            </w:r>
          </w:p>
        </w:tc>
      </w:tr>
      <w:tr>
        <w:trPr>
          <w:trHeight w:val="0"/>
        </w:trPr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показал, что план мероприятий к Году детского отдыха в системе образования реализован на 99 процентов.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объективным причинам не реализованы мероприятия: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запланированные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Заместителю директора по ВР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опыт проведения мероприятий к Году детского отдыха в системе образования при планировании воспитательной работы на второе полугодие 20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 учебного года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сформировать список активных участников мероприятий к детского отдыха в системе образования для награждения памятными грамотами или благодарностями. Срок до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Классным руководителям: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проинформировать обучающихся и родителей об итогах детского отдыха в системе образования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beaff7d456d42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